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ED" w:rsidRPr="00FC1205" w:rsidRDefault="009A01ED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МІНІСТЕРСТВО ОСВІТИ І НАУКИ УКРАЇНИ</w:t>
      </w:r>
    </w:p>
    <w:p w:rsidR="009A01ED" w:rsidRPr="00FC1205" w:rsidRDefault="009A01ED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НАЦІОНАЛЬНИЙ УНІВЕРСИТЕТ «ОДЕСЬКА МОРСЬКА АКАДЕМІЯ»</w:t>
      </w:r>
    </w:p>
    <w:p w:rsidR="009A01ED" w:rsidRPr="00FC1205" w:rsidRDefault="009A01ED" w:rsidP="009A01ED">
      <w:pPr>
        <w:rPr>
          <w:sz w:val="28"/>
          <w:szCs w:val="28"/>
          <w:lang w:val="uk-UA"/>
        </w:rPr>
      </w:pPr>
    </w:p>
    <w:p w:rsidR="009A01ED" w:rsidRPr="00FC1205" w:rsidRDefault="009A01ED" w:rsidP="009A01ED">
      <w:pPr>
        <w:rPr>
          <w:sz w:val="28"/>
          <w:szCs w:val="28"/>
          <w:lang w:val="uk-UA"/>
        </w:rPr>
      </w:pPr>
    </w:p>
    <w:p w:rsidR="00885A35" w:rsidRPr="00FC1205" w:rsidRDefault="00885A35" w:rsidP="009A01ED">
      <w:pPr>
        <w:rPr>
          <w:sz w:val="28"/>
          <w:szCs w:val="28"/>
          <w:lang w:val="uk-UA"/>
        </w:rPr>
      </w:pPr>
    </w:p>
    <w:p w:rsidR="00A34222" w:rsidRPr="00FC1205" w:rsidRDefault="00A34222" w:rsidP="00A34222">
      <w:pPr>
        <w:suppressAutoHyphens/>
        <w:rPr>
          <w:sz w:val="28"/>
          <w:szCs w:val="28"/>
          <w:lang w:val="uk-UA" w:eastAsia="ar-SA"/>
        </w:rPr>
      </w:pPr>
    </w:p>
    <w:p w:rsidR="00A34222" w:rsidRPr="00FC1205" w:rsidRDefault="00A34222" w:rsidP="00A34222">
      <w:pPr>
        <w:suppressAutoHyphens/>
        <w:ind w:left="4963" w:firstLine="709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ЗАТВЕРДЖЕНО</w:t>
      </w:r>
    </w:p>
    <w:p w:rsidR="00A34222" w:rsidRPr="00FC1205" w:rsidRDefault="00A34222" w:rsidP="00B33FE0">
      <w:pPr>
        <w:suppressAutoHyphens/>
        <w:ind w:left="4248"/>
        <w:jc w:val="both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Вченою радою Національного </w:t>
      </w:r>
      <w:r w:rsidR="001C6CF0" w:rsidRPr="00FC1205">
        <w:rPr>
          <w:sz w:val="28"/>
          <w:szCs w:val="28"/>
          <w:lang w:val="uk-UA" w:eastAsia="ar-SA"/>
        </w:rPr>
        <w:t>університету</w:t>
      </w:r>
    </w:p>
    <w:p w:rsidR="00A34222" w:rsidRPr="00FC1205" w:rsidRDefault="00A34222" w:rsidP="00B33FE0">
      <w:pPr>
        <w:suppressAutoHyphens/>
        <w:ind w:left="4248"/>
        <w:jc w:val="both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«Одеська морська академія»</w:t>
      </w:r>
    </w:p>
    <w:p w:rsidR="00A34222" w:rsidRPr="00FC1205" w:rsidRDefault="00A34222" w:rsidP="00B33FE0">
      <w:pPr>
        <w:suppressAutoHyphens/>
        <w:ind w:left="4248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Протокол №___ від «__»_________20__р.</w:t>
      </w:r>
    </w:p>
    <w:p w:rsidR="00A34222" w:rsidRPr="00FC1205" w:rsidRDefault="00A34222" w:rsidP="00B33FE0">
      <w:pPr>
        <w:suppressAutoHyphens/>
        <w:ind w:left="4248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Вводиться в дію з  «__» _________20__р.</w:t>
      </w:r>
    </w:p>
    <w:p w:rsidR="00A34222" w:rsidRPr="00FC1205" w:rsidRDefault="00A34222" w:rsidP="00B33FE0">
      <w:pPr>
        <w:suppressAutoHyphens/>
        <w:ind w:left="4248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Ректор                         </w:t>
      </w:r>
      <w:r w:rsidR="001C6CF0" w:rsidRPr="00FC1205">
        <w:rPr>
          <w:sz w:val="28"/>
          <w:szCs w:val="28"/>
          <w:lang w:val="uk-UA" w:eastAsia="ar-SA"/>
        </w:rPr>
        <w:tab/>
      </w:r>
      <w:r w:rsidR="001C6CF0"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>М.В. Міюсов</w:t>
      </w:r>
    </w:p>
    <w:p w:rsidR="00A34222" w:rsidRPr="00FC1205" w:rsidRDefault="00A34222" w:rsidP="00A34222">
      <w:pPr>
        <w:suppressAutoHyphens/>
        <w:rPr>
          <w:sz w:val="28"/>
          <w:szCs w:val="28"/>
          <w:lang w:val="uk-UA" w:eastAsia="ar-SA"/>
        </w:rPr>
      </w:pPr>
    </w:p>
    <w:p w:rsidR="00A34222" w:rsidRPr="00FC1205" w:rsidRDefault="00A34222" w:rsidP="00A34222">
      <w:pPr>
        <w:suppressAutoHyphens/>
        <w:rPr>
          <w:sz w:val="28"/>
          <w:szCs w:val="28"/>
          <w:lang w:val="uk-UA" w:eastAsia="ar-SA"/>
        </w:rPr>
      </w:pPr>
    </w:p>
    <w:p w:rsidR="00A34222" w:rsidRPr="00FC1205" w:rsidRDefault="00A34222" w:rsidP="00A34222">
      <w:pPr>
        <w:suppressAutoHyphens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</w:p>
    <w:p w:rsidR="00A34222" w:rsidRPr="00FC1205" w:rsidRDefault="00A34222" w:rsidP="00A34222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>ОСВІТНЬО-ПРОФЕСІЙНА ПРОГРАМА</w:t>
      </w:r>
    </w:p>
    <w:p w:rsidR="00A34222" w:rsidRPr="00FC1205" w:rsidRDefault="00A977AD" w:rsidP="00A977AD">
      <w:pPr>
        <w:suppressAutoHyphens/>
        <w:jc w:val="center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підготовки бакалавра</w:t>
      </w:r>
    </w:p>
    <w:p w:rsidR="00A34222" w:rsidRPr="00FC1205" w:rsidRDefault="00A34222" w:rsidP="002D421C">
      <w:pPr>
        <w:suppressAutoHyphens/>
        <w:jc w:val="center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Менеджмент в галузі морського та річкового транспорту </w:t>
      </w:r>
    </w:p>
    <w:p w:rsidR="002D421C" w:rsidRPr="00DE4300" w:rsidRDefault="00DE4300" w:rsidP="002D421C">
      <w:pPr>
        <w:suppressAutoHyphens/>
        <w:jc w:val="center"/>
        <w:rPr>
          <w:b/>
          <w:sz w:val="44"/>
          <w:szCs w:val="44"/>
          <w:vertAlign w:val="superscript"/>
          <w:lang w:val="uk-UA" w:eastAsia="ar-SA"/>
        </w:rPr>
      </w:pPr>
      <w:r w:rsidRPr="00DE4300">
        <w:rPr>
          <w:b/>
          <w:sz w:val="44"/>
          <w:szCs w:val="44"/>
          <w:vertAlign w:val="superscript"/>
          <w:lang w:val="uk-UA" w:eastAsia="ar-SA"/>
        </w:rPr>
        <w:t>Проект</w:t>
      </w:r>
    </w:p>
    <w:p w:rsidR="00A977AD" w:rsidRPr="00FC1205" w:rsidRDefault="00A977AD" w:rsidP="00A977AD">
      <w:pPr>
        <w:suppressAutoHyphens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Рівень/цикл       Перший(бакалаврський) рівень вищої освіти </w:t>
      </w:r>
    </w:p>
    <w:p w:rsidR="00A34222" w:rsidRPr="00FC1205" w:rsidRDefault="00A34222" w:rsidP="00A977AD">
      <w:pPr>
        <w:suppressAutoHyphens/>
        <w:rPr>
          <w:sz w:val="20"/>
          <w:szCs w:val="20"/>
          <w:vertAlign w:val="superscript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Перший  цикл  Рамки кваліфікації</w:t>
      </w:r>
      <w:r w:rsidR="008038D8" w:rsidRPr="007D273E">
        <w:rPr>
          <w:sz w:val="28"/>
          <w:szCs w:val="28"/>
          <w:lang w:eastAsia="ar-SA"/>
        </w:rPr>
        <w:t xml:space="preserve"> </w:t>
      </w:r>
      <w:r w:rsidRPr="00FC1205">
        <w:rPr>
          <w:sz w:val="28"/>
          <w:szCs w:val="28"/>
          <w:lang w:val="uk-UA" w:eastAsia="ar-SA"/>
        </w:rPr>
        <w:t>Європейського  простору</w:t>
      </w:r>
      <w:r w:rsidR="008038D8" w:rsidRPr="007D273E">
        <w:rPr>
          <w:sz w:val="28"/>
          <w:szCs w:val="28"/>
          <w:lang w:eastAsia="ar-SA"/>
        </w:rPr>
        <w:t xml:space="preserve"> </w:t>
      </w:r>
      <w:r w:rsidRPr="00FC1205">
        <w:rPr>
          <w:sz w:val="28"/>
          <w:szCs w:val="28"/>
          <w:lang w:val="uk-UA" w:eastAsia="ar-SA"/>
        </w:rPr>
        <w:t xml:space="preserve">вищої освіти </w:t>
      </w:r>
    </w:p>
    <w:p w:rsidR="00A34222" w:rsidRPr="00FC1205" w:rsidRDefault="00A977AD" w:rsidP="00A977AD">
      <w:pPr>
        <w:suppressAutoHyphens/>
        <w:rPr>
          <w:sz w:val="20"/>
          <w:szCs w:val="20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Кваліфікаційний рівень</w:t>
      </w:r>
      <w:r w:rsidR="00A34222" w:rsidRPr="00FC1205">
        <w:rPr>
          <w:sz w:val="28"/>
          <w:szCs w:val="28"/>
          <w:lang w:val="uk-UA" w:eastAsia="ar-SA"/>
        </w:rPr>
        <w:t xml:space="preserve">7 </w:t>
      </w:r>
      <w:r w:rsidR="002D421C" w:rsidRPr="00FC1205">
        <w:rPr>
          <w:sz w:val="28"/>
          <w:szCs w:val="28"/>
          <w:lang w:val="uk-UA" w:eastAsia="ar-SA"/>
        </w:rPr>
        <w:t xml:space="preserve">рівень Національної рамки кваліфікацій </w:t>
      </w:r>
    </w:p>
    <w:p w:rsidR="002D421C" w:rsidRPr="00FC1205" w:rsidRDefault="00A34222" w:rsidP="00A977AD">
      <w:pPr>
        <w:suppressAutoHyphens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Галузь знань   </w:t>
      </w:r>
      <w:r w:rsidR="002D421C" w:rsidRPr="00FC1205">
        <w:rPr>
          <w:sz w:val="28"/>
          <w:szCs w:val="28"/>
          <w:lang w:val="uk-UA" w:eastAsia="ar-SA"/>
        </w:rPr>
        <w:t>07  Управління та адміністрування</w:t>
      </w:r>
    </w:p>
    <w:p w:rsidR="00A34222" w:rsidRPr="00FC1205" w:rsidRDefault="00A34222" w:rsidP="00A977AD">
      <w:pPr>
        <w:suppressAutoHyphens/>
        <w:rPr>
          <w:sz w:val="28"/>
          <w:szCs w:val="28"/>
          <w:vertAlign w:val="superscript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Спеціальність </w:t>
      </w:r>
      <w:r w:rsidR="002D421C" w:rsidRPr="00FC1205">
        <w:rPr>
          <w:sz w:val="28"/>
          <w:szCs w:val="28"/>
          <w:lang w:val="uk-UA" w:eastAsia="ar-SA"/>
        </w:rPr>
        <w:t xml:space="preserve"> 073 Менеджмент</w:t>
      </w:r>
    </w:p>
    <w:p w:rsidR="00885A35" w:rsidRPr="00FC1205" w:rsidRDefault="00A34222" w:rsidP="00A977AD">
      <w:pPr>
        <w:tabs>
          <w:tab w:val="center" w:pos="4889"/>
        </w:tabs>
        <w:suppressAutoHyphens/>
        <w:rPr>
          <w:sz w:val="28"/>
          <w:szCs w:val="28"/>
          <w:vertAlign w:val="superscript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Спеціалізація </w:t>
      </w:r>
      <w:r w:rsidR="002D421C" w:rsidRPr="00FC1205">
        <w:rPr>
          <w:sz w:val="28"/>
          <w:szCs w:val="28"/>
          <w:lang w:val="uk-UA" w:eastAsia="ar-SA"/>
        </w:rPr>
        <w:t xml:space="preserve"> Менеджмент в галузі морського та річкового транспорту </w:t>
      </w:r>
    </w:p>
    <w:p w:rsidR="00885A35" w:rsidRPr="00FC1205" w:rsidRDefault="00885A35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9A01ED" w:rsidRPr="00FC1205" w:rsidRDefault="009A01ED" w:rsidP="009A01ED">
      <w:pPr>
        <w:rPr>
          <w:sz w:val="28"/>
          <w:szCs w:val="28"/>
          <w:lang w:val="uk-UA"/>
        </w:rPr>
      </w:pPr>
    </w:p>
    <w:p w:rsidR="00CB6E8B" w:rsidRPr="00FC1205" w:rsidRDefault="00CB6E8B" w:rsidP="009A01ED">
      <w:pPr>
        <w:jc w:val="center"/>
        <w:rPr>
          <w:sz w:val="28"/>
          <w:szCs w:val="28"/>
          <w:lang w:val="uk-UA"/>
        </w:rPr>
      </w:pPr>
    </w:p>
    <w:p w:rsidR="00CB6E8B" w:rsidRPr="00FC1205" w:rsidRDefault="00CB6E8B" w:rsidP="009A01ED">
      <w:pPr>
        <w:jc w:val="center"/>
        <w:rPr>
          <w:sz w:val="28"/>
          <w:szCs w:val="28"/>
          <w:lang w:val="uk-UA"/>
        </w:rPr>
      </w:pPr>
    </w:p>
    <w:p w:rsidR="00CB6E8B" w:rsidRPr="00FC1205" w:rsidRDefault="00CB6E8B" w:rsidP="009A01ED">
      <w:pPr>
        <w:jc w:val="center"/>
        <w:rPr>
          <w:sz w:val="28"/>
          <w:szCs w:val="28"/>
          <w:lang w:val="uk-UA"/>
        </w:rPr>
      </w:pPr>
    </w:p>
    <w:p w:rsidR="00CB6E8B" w:rsidRPr="00FC1205" w:rsidRDefault="00CB6E8B" w:rsidP="009A01ED">
      <w:pPr>
        <w:jc w:val="center"/>
        <w:rPr>
          <w:sz w:val="28"/>
          <w:szCs w:val="28"/>
          <w:lang w:val="uk-UA"/>
        </w:rPr>
      </w:pPr>
    </w:p>
    <w:p w:rsidR="008B0914" w:rsidRPr="00FC1205" w:rsidRDefault="009A01ED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ОДЕСА – 20</w:t>
      </w:r>
      <w:r w:rsidR="00CD28C4">
        <w:rPr>
          <w:sz w:val="28"/>
          <w:szCs w:val="28"/>
          <w:lang w:val="uk-UA"/>
        </w:rPr>
        <w:t>24</w:t>
      </w:r>
    </w:p>
    <w:p w:rsidR="009A01ED" w:rsidRPr="00FC1205" w:rsidRDefault="008B0914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br w:type="page"/>
      </w:r>
      <w:r w:rsidR="009A01ED" w:rsidRPr="00FC1205">
        <w:rPr>
          <w:sz w:val="28"/>
          <w:szCs w:val="28"/>
          <w:lang w:val="uk-UA"/>
        </w:rPr>
        <w:lastRenderedPageBreak/>
        <w:t>ЛИСТ ПОГОДЖЕННЯ</w:t>
      </w:r>
    </w:p>
    <w:p w:rsidR="005C26F6" w:rsidRPr="00FC1205" w:rsidRDefault="005C26F6" w:rsidP="009A01ED">
      <w:pPr>
        <w:jc w:val="center"/>
        <w:rPr>
          <w:sz w:val="28"/>
          <w:szCs w:val="28"/>
          <w:lang w:val="uk-UA"/>
        </w:rPr>
      </w:pPr>
    </w:p>
    <w:p w:rsidR="00904914" w:rsidRPr="00FC1205" w:rsidRDefault="00A977AD" w:rsidP="0075483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</w:t>
      </w:r>
      <w:r w:rsidR="005C26F6" w:rsidRPr="00FC1205">
        <w:rPr>
          <w:sz w:val="28"/>
          <w:szCs w:val="28"/>
          <w:lang w:val="uk-UA"/>
        </w:rPr>
        <w:t>світньо-професійн</w:t>
      </w:r>
      <w:r w:rsidRPr="00FC1205">
        <w:rPr>
          <w:sz w:val="28"/>
          <w:szCs w:val="28"/>
          <w:lang w:val="uk-UA"/>
        </w:rPr>
        <w:t>ої</w:t>
      </w:r>
      <w:r w:rsidR="005C26F6" w:rsidRPr="00FC1205">
        <w:rPr>
          <w:sz w:val="28"/>
          <w:szCs w:val="28"/>
          <w:lang w:val="uk-UA"/>
        </w:rPr>
        <w:t xml:space="preserve"> програм</w:t>
      </w:r>
      <w:r w:rsidRPr="00FC1205">
        <w:rPr>
          <w:sz w:val="28"/>
          <w:szCs w:val="28"/>
          <w:lang w:val="uk-UA"/>
        </w:rPr>
        <w:t>и</w:t>
      </w:r>
      <w:r w:rsidR="006C0ADA" w:rsidRPr="00FC1205">
        <w:rPr>
          <w:sz w:val="28"/>
          <w:szCs w:val="28"/>
          <w:lang w:val="uk-UA"/>
        </w:rPr>
        <w:t xml:space="preserve"> підготовки бакалавра</w:t>
      </w:r>
    </w:p>
    <w:p w:rsidR="004026C1" w:rsidRPr="00FC1205" w:rsidRDefault="004026C1" w:rsidP="0075483D">
      <w:pPr>
        <w:ind w:left="2040" w:hanging="2040"/>
        <w:jc w:val="center"/>
        <w:rPr>
          <w:sz w:val="28"/>
          <w:szCs w:val="28"/>
          <w:vertAlign w:val="superscript"/>
          <w:lang w:val="uk-UA"/>
        </w:rPr>
      </w:pPr>
      <w:r w:rsidRPr="00FC1205">
        <w:rPr>
          <w:sz w:val="28"/>
          <w:szCs w:val="28"/>
          <w:lang w:val="uk-UA"/>
        </w:rPr>
        <w:t>«</w:t>
      </w:r>
      <w:r w:rsidR="00C30C03" w:rsidRPr="00FC1205">
        <w:rPr>
          <w:sz w:val="28"/>
          <w:szCs w:val="28"/>
          <w:lang w:val="uk-UA"/>
        </w:rPr>
        <w:t xml:space="preserve">Менеджмент </w:t>
      </w:r>
      <w:r w:rsidR="002D4DF0" w:rsidRPr="00FC1205">
        <w:rPr>
          <w:sz w:val="28"/>
          <w:szCs w:val="28"/>
          <w:lang w:val="uk-UA"/>
        </w:rPr>
        <w:t>в</w:t>
      </w:r>
      <w:r w:rsidR="00C30C03" w:rsidRPr="00FC1205">
        <w:rPr>
          <w:sz w:val="28"/>
          <w:szCs w:val="28"/>
          <w:lang w:val="uk-UA"/>
        </w:rPr>
        <w:t xml:space="preserve"> галузі морського та р</w:t>
      </w:r>
      <w:r w:rsidR="002D4DF0" w:rsidRPr="00FC1205">
        <w:rPr>
          <w:sz w:val="28"/>
          <w:szCs w:val="28"/>
          <w:lang w:val="uk-UA"/>
        </w:rPr>
        <w:t>і</w:t>
      </w:r>
      <w:r w:rsidR="00C30C03" w:rsidRPr="00FC1205">
        <w:rPr>
          <w:sz w:val="28"/>
          <w:szCs w:val="28"/>
          <w:lang w:val="uk-UA"/>
        </w:rPr>
        <w:t>чкового  транспорту</w:t>
      </w:r>
      <w:r w:rsidR="00282F17" w:rsidRPr="00FC1205">
        <w:rPr>
          <w:sz w:val="28"/>
          <w:szCs w:val="28"/>
          <w:lang w:val="uk-UA"/>
        </w:rPr>
        <w:t>»</w:t>
      </w:r>
    </w:p>
    <w:p w:rsidR="009A01ED" w:rsidRPr="00FC1205" w:rsidRDefault="009A01ED" w:rsidP="009A01ED">
      <w:pPr>
        <w:jc w:val="center"/>
        <w:rPr>
          <w:sz w:val="22"/>
          <w:szCs w:val="22"/>
          <w:lang w:val="uk-UA"/>
        </w:rPr>
      </w:pPr>
    </w:p>
    <w:p w:rsidR="009A01ED" w:rsidRPr="00FC1205" w:rsidRDefault="009A01ED" w:rsidP="009A01ED">
      <w:pPr>
        <w:jc w:val="center"/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75483D">
      <w:pPr>
        <w:ind w:left="708" w:firstLine="708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Галузь знань </w:t>
      </w:r>
      <w:r w:rsidR="00904914" w:rsidRPr="00FC1205">
        <w:rPr>
          <w:sz w:val="28"/>
          <w:szCs w:val="28"/>
          <w:lang w:val="uk-UA"/>
        </w:rPr>
        <w:tab/>
      </w:r>
      <w:r w:rsidR="00B678F7" w:rsidRPr="00FC1205">
        <w:rPr>
          <w:sz w:val="28"/>
          <w:szCs w:val="28"/>
          <w:lang w:val="uk-UA"/>
        </w:rPr>
        <w:t>0</w:t>
      </w:r>
      <w:r w:rsidR="00241E66" w:rsidRPr="00FC1205">
        <w:rPr>
          <w:sz w:val="28"/>
          <w:szCs w:val="28"/>
          <w:lang w:val="uk-UA"/>
        </w:rPr>
        <w:t>7</w:t>
      </w:r>
      <w:r w:rsidRPr="00FC1205">
        <w:rPr>
          <w:sz w:val="28"/>
          <w:szCs w:val="28"/>
          <w:lang w:val="uk-UA"/>
        </w:rPr>
        <w:t>Управління та</w:t>
      </w:r>
      <w:r w:rsidR="008038D8" w:rsidRPr="007D273E">
        <w:rPr>
          <w:sz w:val="28"/>
          <w:szCs w:val="28"/>
        </w:rPr>
        <w:t xml:space="preserve"> </w:t>
      </w:r>
      <w:r w:rsidRPr="00FC1205">
        <w:rPr>
          <w:sz w:val="28"/>
          <w:szCs w:val="28"/>
          <w:lang w:val="uk-UA"/>
        </w:rPr>
        <w:t>адміністрування</w:t>
      </w:r>
    </w:p>
    <w:p w:rsidR="009A01ED" w:rsidRPr="00FC1205" w:rsidRDefault="009A01ED" w:rsidP="0075483D">
      <w:pPr>
        <w:ind w:left="708" w:firstLine="708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Спеціальність </w:t>
      </w:r>
      <w:r w:rsidR="00904914" w:rsidRPr="00FC1205">
        <w:rPr>
          <w:sz w:val="28"/>
          <w:szCs w:val="28"/>
          <w:lang w:val="uk-UA"/>
        </w:rPr>
        <w:tab/>
      </w:r>
      <w:r w:rsidRPr="00FC1205">
        <w:rPr>
          <w:sz w:val="28"/>
          <w:szCs w:val="28"/>
          <w:lang w:val="uk-UA"/>
        </w:rPr>
        <w:t>073 «Менеджмент»</w:t>
      </w:r>
    </w:p>
    <w:p w:rsidR="009A01ED" w:rsidRPr="00FC1205" w:rsidRDefault="009A01ED" w:rsidP="003D505C">
      <w:pPr>
        <w:ind w:left="3540" w:hanging="2124"/>
        <w:jc w:val="both"/>
        <w:rPr>
          <w:sz w:val="28"/>
          <w:szCs w:val="28"/>
          <w:vertAlign w:val="superscript"/>
          <w:lang w:val="uk-UA"/>
        </w:rPr>
      </w:pPr>
      <w:r w:rsidRPr="00FC1205">
        <w:rPr>
          <w:sz w:val="28"/>
          <w:szCs w:val="28"/>
          <w:lang w:val="uk-UA"/>
        </w:rPr>
        <w:t>Спеціалізація</w:t>
      </w:r>
      <w:r w:rsidR="00904914" w:rsidRPr="00FC1205">
        <w:rPr>
          <w:sz w:val="28"/>
          <w:szCs w:val="28"/>
          <w:lang w:val="uk-UA"/>
        </w:rPr>
        <w:tab/>
      </w:r>
      <w:r w:rsidRPr="00FC1205">
        <w:rPr>
          <w:sz w:val="28"/>
          <w:szCs w:val="28"/>
          <w:lang w:val="uk-UA"/>
        </w:rPr>
        <w:t>«</w:t>
      </w:r>
      <w:r w:rsidR="00C30C03" w:rsidRPr="00FC1205">
        <w:rPr>
          <w:sz w:val="28"/>
          <w:szCs w:val="28"/>
          <w:lang w:val="uk-UA"/>
        </w:rPr>
        <w:t>Менеджмент</w:t>
      </w:r>
      <w:r w:rsidR="00B4315C" w:rsidRPr="00FC1205">
        <w:rPr>
          <w:sz w:val="28"/>
          <w:szCs w:val="28"/>
          <w:lang w:val="uk-UA"/>
        </w:rPr>
        <w:t xml:space="preserve"> в</w:t>
      </w:r>
      <w:r w:rsidR="00C30C03" w:rsidRPr="00FC1205">
        <w:rPr>
          <w:sz w:val="28"/>
          <w:szCs w:val="28"/>
          <w:lang w:val="uk-UA"/>
        </w:rPr>
        <w:t xml:space="preserve"> галузі морського та р</w:t>
      </w:r>
      <w:r w:rsidR="0075483D" w:rsidRPr="00FC1205">
        <w:rPr>
          <w:sz w:val="28"/>
          <w:szCs w:val="28"/>
          <w:lang w:val="uk-UA"/>
        </w:rPr>
        <w:t>і</w:t>
      </w:r>
      <w:r w:rsidR="00C30C03" w:rsidRPr="00FC1205">
        <w:rPr>
          <w:sz w:val="28"/>
          <w:szCs w:val="28"/>
          <w:lang w:val="uk-UA"/>
        </w:rPr>
        <w:t>чкового  транспорту</w:t>
      </w:r>
      <w:r w:rsidRPr="00FC1205">
        <w:rPr>
          <w:sz w:val="28"/>
          <w:szCs w:val="28"/>
          <w:lang w:val="uk-UA"/>
        </w:rPr>
        <w:t>»</w:t>
      </w: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A56328" w:rsidRPr="00FC1205" w:rsidRDefault="00A56328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2D421C" w:rsidRPr="00FC1205" w:rsidTr="002C1517">
        <w:tc>
          <w:tcPr>
            <w:tcW w:w="4644" w:type="dxa"/>
          </w:tcPr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>«ПОГОДЖЕНО»</w:t>
            </w: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 xml:space="preserve">Проректор з </w:t>
            </w:r>
          </w:p>
          <w:p w:rsidR="00D76D73" w:rsidRPr="00FC1205" w:rsidRDefault="002D421C" w:rsidP="00D76D73">
            <w:pPr>
              <w:rPr>
                <w:sz w:val="28"/>
                <w:szCs w:val="28"/>
                <w:lang w:val="uk-U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>науково-педагогічної роботи  ______________</w:t>
            </w:r>
            <w:r w:rsidR="00D76D73" w:rsidRPr="00FC1205">
              <w:rPr>
                <w:sz w:val="28"/>
                <w:szCs w:val="28"/>
                <w:lang w:val="uk-UA"/>
              </w:rPr>
              <w:t xml:space="preserve"> В.М. Захарченко</w:t>
            </w:r>
          </w:p>
          <w:p w:rsidR="00D76D73" w:rsidRPr="00FC1205" w:rsidRDefault="00D76D73" w:rsidP="00D76D73">
            <w:pPr>
              <w:rPr>
                <w:sz w:val="28"/>
                <w:szCs w:val="28"/>
                <w:lang w:val="uk-UA"/>
              </w:rPr>
            </w:pPr>
          </w:p>
          <w:p w:rsidR="002D421C" w:rsidRPr="00FC1205" w:rsidRDefault="002D421C" w:rsidP="00D76D73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</w:tr>
    </w:tbl>
    <w:p w:rsidR="002D421C" w:rsidRPr="00FC1205" w:rsidRDefault="002D421C" w:rsidP="002D421C">
      <w:pPr>
        <w:suppressAutoHyphens/>
        <w:rPr>
          <w:lang w:val="uk-UA" w:eastAsia="ar-SA"/>
        </w:rPr>
      </w:pPr>
    </w:p>
    <w:p w:rsidR="002D421C" w:rsidRPr="00FC1205" w:rsidRDefault="002D421C" w:rsidP="002D421C">
      <w:pPr>
        <w:suppressAutoHyphens/>
        <w:rPr>
          <w:lang w:val="uk-UA" w:eastAsia="ar-SA"/>
        </w:rPr>
      </w:pPr>
    </w:p>
    <w:p w:rsidR="002D421C" w:rsidRPr="00FC1205" w:rsidRDefault="002D421C" w:rsidP="002D421C">
      <w:pPr>
        <w:suppressAutoHyphens/>
        <w:rPr>
          <w:lang w:val="uk-UA" w:eastAsia="ar-SA"/>
        </w:rPr>
      </w:pPr>
    </w:p>
    <w:p w:rsidR="002D421C" w:rsidRPr="00FC1205" w:rsidRDefault="002D421C" w:rsidP="002D421C">
      <w:pPr>
        <w:suppressAutoHyphens/>
        <w:rPr>
          <w:lang w:val="uk-UA" w:eastAsia="ar-SA"/>
        </w:rPr>
      </w:pPr>
    </w:p>
    <w:p w:rsidR="002D421C" w:rsidRPr="00FC1205" w:rsidRDefault="002D421C" w:rsidP="002D421C">
      <w:pPr>
        <w:suppressAutoHyphens/>
        <w:rPr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2D421C" w:rsidRPr="00FC1205" w:rsidTr="002C1517">
        <w:tc>
          <w:tcPr>
            <w:tcW w:w="4644" w:type="dxa"/>
          </w:tcPr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>Керівник факультету (інституту)/ відокремленого підрозділу</w:t>
            </w:r>
          </w:p>
          <w:p w:rsidR="00DF0C43" w:rsidRPr="00FC1205" w:rsidRDefault="00DF0C43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>________________</w:t>
            </w:r>
            <w:r w:rsidR="00D76D73" w:rsidRPr="00FC1205">
              <w:rPr>
                <w:sz w:val="28"/>
                <w:szCs w:val="28"/>
                <w:lang w:val="uk-UA" w:eastAsia="ar-SA"/>
              </w:rPr>
              <w:t>Н.А.Савінова</w:t>
            </w: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 xml:space="preserve">Керівник робочої (проектної) </w:t>
            </w: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 xml:space="preserve">групи </w:t>
            </w:r>
          </w:p>
          <w:p w:rsidR="00DF0C43" w:rsidRPr="00FC1205" w:rsidRDefault="00DF0C43" w:rsidP="002C1517">
            <w:pPr>
              <w:suppressAutoHyphens/>
              <w:rPr>
                <w:b/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b/>
                <w:sz w:val="28"/>
                <w:szCs w:val="28"/>
                <w:lang w:val="uk-UA" w:eastAsia="ar-SA"/>
              </w:rPr>
              <w:t>_________________</w:t>
            </w:r>
            <w:proofErr w:type="spellStart"/>
            <w:r w:rsidR="00877461" w:rsidRPr="00FC1205">
              <w:rPr>
                <w:sz w:val="28"/>
                <w:szCs w:val="28"/>
                <w:lang w:val="uk-UA" w:eastAsia="ar-SA"/>
              </w:rPr>
              <w:t>І.А.Голубкова</w:t>
            </w:r>
            <w:proofErr w:type="spellEnd"/>
          </w:p>
          <w:p w:rsidR="002D421C" w:rsidRPr="00FC1205" w:rsidRDefault="002D421C" w:rsidP="002C1517">
            <w:pPr>
              <w:suppressAutoHyphens/>
              <w:rPr>
                <w:b/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b/>
                <w:sz w:val="20"/>
                <w:szCs w:val="20"/>
                <w:lang w:val="uk-UA" w:eastAsia="ar-SA"/>
              </w:rPr>
            </w:pPr>
          </w:p>
        </w:tc>
      </w:tr>
    </w:tbl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1932AE" w:rsidRDefault="002C5524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Начальник НМВ НУ «ОМА» _________ /В.В.Бортняк/ </w:t>
      </w:r>
      <w:r w:rsidR="009A01ED" w:rsidRPr="00FC1205">
        <w:rPr>
          <w:sz w:val="28"/>
          <w:szCs w:val="28"/>
          <w:lang w:val="uk-UA"/>
        </w:rPr>
        <w:br w:type="page"/>
      </w:r>
    </w:p>
    <w:p w:rsidR="00F03FAB" w:rsidRDefault="00F03FAB" w:rsidP="009A01ED">
      <w:pPr>
        <w:jc w:val="center"/>
        <w:rPr>
          <w:sz w:val="28"/>
          <w:szCs w:val="28"/>
          <w:lang w:val="uk-UA"/>
        </w:rPr>
      </w:pPr>
    </w:p>
    <w:p w:rsidR="009A01ED" w:rsidRPr="00FC1205" w:rsidRDefault="009A01ED" w:rsidP="009A01ED">
      <w:pPr>
        <w:jc w:val="center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ПЕРЕДМОВА</w:t>
      </w:r>
    </w:p>
    <w:p w:rsidR="009A01ED" w:rsidRPr="00FC1205" w:rsidRDefault="009A01ED" w:rsidP="009A01ED">
      <w:pPr>
        <w:ind w:firstLine="720"/>
        <w:rPr>
          <w:sz w:val="22"/>
          <w:szCs w:val="22"/>
          <w:lang w:val="uk-UA"/>
        </w:rPr>
      </w:pPr>
    </w:p>
    <w:p w:rsidR="009A01ED" w:rsidRPr="00FC1205" w:rsidRDefault="009A01ED" w:rsidP="009A01ED">
      <w:pPr>
        <w:ind w:firstLine="720"/>
        <w:rPr>
          <w:sz w:val="22"/>
          <w:szCs w:val="22"/>
          <w:lang w:val="uk-U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ind w:left="720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Розроблено робочою (проектною) групою у складі:                                                      </w:t>
      </w:r>
    </w:p>
    <w:p w:rsidR="00CD28C4" w:rsidRPr="00CD28C4" w:rsidRDefault="00CD28C4" w:rsidP="00CD28C4">
      <w:pPr>
        <w:suppressAutoHyphens/>
        <w:ind w:left="360"/>
        <w:rPr>
          <w:sz w:val="28"/>
          <w:szCs w:val="28"/>
          <w:lang w:val="uk-UA" w:eastAsia="ar-SA"/>
        </w:rPr>
      </w:pPr>
      <w:r w:rsidRPr="00CD28C4">
        <w:rPr>
          <w:sz w:val="28"/>
          <w:szCs w:val="28"/>
          <w:lang w:val="uk-UA" w:eastAsia="ar-SA"/>
        </w:rPr>
        <w:t>Голубкова І.А., д.е.н., професор - гарант;</w:t>
      </w:r>
    </w:p>
    <w:p w:rsidR="00CD28C4" w:rsidRPr="00CD28C4" w:rsidRDefault="00CD28C4" w:rsidP="00CD28C4">
      <w:pPr>
        <w:suppressAutoHyphens/>
        <w:ind w:left="360"/>
        <w:rPr>
          <w:sz w:val="28"/>
          <w:szCs w:val="28"/>
          <w:lang w:val="uk-UA" w:eastAsia="ar-SA"/>
        </w:rPr>
      </w:pPr>
      <w:proofErr w:type="spellStart"/>
      <w:r w:rsidRPr="00CD28C4">
        <w:rPr>
          <w:sz w:val="28"/>
          <w:szCs w:val="28"/>
          <w:lang w:val="uk-UA" w:eastAsia="ar-SA"/>
        </w:rPr>
        <w:t>Примачова</w:t>
      </w:r>
      <w:proofErr w:type="spellEnd"/>
      <w:r w:rsidRPr="00CD28C4">
        <w:rPr>
          <w:sz w:val="28"/>
          <w:szCs w:val="28"/>
          <w:lang w:val="uk-UA" w:eastAsia="ar-SA"/>
        </w:rPr>
        <w:t xml:space="preserve"> Н.М., </w:t>
      </w:r>
      <w:proofErr w:type="spellStart"/>
      <w:r w:rsidRPr="00CD28C4">
        <w:rPr>
          <w:sz w:val="28"/>
          <w:szCs w:val="28"/>
          <w:lang w:val="uk-UA" w:eastAsia="ar-SA"/>
        </w:rPr>
        <w:t>к.е.н</w:t>
      </w:r>
      <w:proofErr w:type="spellEnd"/>
      <w:r w:rsidRPr="00CD28C4">
        <w:rPr>
          <w:sz w:val="28"/>
          <w:szCs w:val="28"/>
          <w:lang w:val="uk-UA" w:eastAsia="ar-SA"/>
        </w:rPr>
        <w:t>., доцент;</w:t>
      </w:r>
    </w:p>
    <w:p w:rsidR="00CD28C4" w:rsidRPr="00CD28C4" w:rsidRDefault="00313170" w:rsidP="00CD28C4">
      <w:pPr>
        <w:suppressAutoHyphens/>
        <w:ind w:left="36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Головченко О.М. </w:t>
      </w:r>
      <w:proofErr w:type="spellStart"/>
      <w:r>
        <w:rPr>
          <w:sz w:val="28"/>
          <w:szCs w:val="28"/>
          <w:lang w:val="uk-UA" w:eastAsia="ar-SA"/>
        </w:rPr>
        <w:t>д.е.н.,професор</w:t>
      </w:r>
      <w:proofErr w:type="spellEnd"/>
      <w:r w:rsidR="00CD28C4" w:rsidRPr="00CD28C4">
        <w:rPr>
          <w:sz w:val="28"/>
          <w:szCs w:val="28"/>
          <w:lang w:val="uk-UA" w:eastAsia="ar-SA"/>
        </w:rPr>
        <w:t>;</w:t>
      </w:r>
    </w:p>
    <w:p w:rsidR="00CD28C4" w:rsidRPr="00CD28C4" w:rsidRDefault="00313170" w:rsidP="00CD28C4">
      <w:pPr>
        <w:suppressAutoHyphens/>
        <w:ind w:left="360"/>
        <w:rPr>
          <w:sz w:val="28"/>
          <w:szCs w:val="28"/>
          <w:lang w:val="uk-UA" w:eastAsia="ar-SA"/>
        </w:rPr>
      </w:pPr>
      <w:proofErr w:type="spellStart"/>
      <w:r>
        <w:rPr>
          <w:sz w:val="28"/>
          <w:szCs w:val="28"/>
          <w:lang w:val="uk-UA" w:eastAsia="ar-SA"/>
        </w:rPr>
        <w:t>Яворська</w:t>
      </w:r>
      <w:proofErr w:type="spellEnd"/>
      <w:r>
        <w:rPr>
          <w:sz w:val="28"/>
          <w:szCs w:val="28"/>
          <w:lang w:val="uk-UA" w:eastAsia="ar-SA"/>
        </w:rPr>
        <w:t xml:space="preserve"> А.Ф. </w:t>
      </w:r>
      <w:proofErr w:type="spellStart"/>
      <w:r>
        <w:rPr>
          <w:sz w:val="28"/>
          <w:szCs w:val="28"/>
          <w:lang w:val="uk-UA" w:eastAsia="ar-SA"/>
        </w:rPr>
        <w:t>к.е.н.,доцент</w:t>
      </w:r>
      <w:proofErr w:type="spellEnd"/>
      <w:r w:rsidR="00CD28C4" w:rsidRPr="00CD28C4">
        <w:rPr>
          <w:sz w:val="28"/>
          <w:szCs w:val="28"/>
          <w:lang w:val="uk-UA" w:eastAsia="ar-SA"/>
        </w:rPr>
        <w:t>;</w:t>
      </w:r>
    </w:p>
    <w:p w:rsidR="00CD28C4" w:rsidRPr="00CD28C4" w:rsidRDefault="00CD28C4" w:rsidP="00CD28C4">
      <w:pPr>
        <w:suppressAutoHyphens/>
        <w:ind w:left="360"/>
        <w:rPr>
          <w:sz w:val="28"/>
          <w:szCs w:val="28"/>
          <w:lang w:val="uk-UA" w:eastAsia="ar-SA"/>
        </w:rPr>
      </w:pPr>
      <w:proofErr w:type="spellStart"/>
      <w:r w:rsidRPr="00CD28C4">
        <w:rPr>
          <w:sz w:val="28"/>
          <w:szCs w:val="28"/>
          <w:lang w:val="uk-UA" w:eastAsia="ar-SA"/>
        </w:rPr>
        <w:t>Бюндюк</w:t>
      </w:r>
      <w:proofErr w:type="spellEnd"/>
      <w:r w:rsidRPr="00CD28C4">
        <w:rPr>
          <w:sz w:val="28"/>
          <w:szCs w:val="28"/>
          <w:lang w:val="uk-UA" w:eastAsia="ar-SA"/>
        </w:rPr>
        <w:t xml:space="preserve"> Р.А., директор MSC </w:t>
      </w:r>
      <w:proofErr w:type="spellStart"/>
      <w:r w:rsidRPr="00CD28C4">
        <w:rPr>
          <w:sz w:val="28"/>
          <w:szCs w:val="28"/>
          <w:lang w:val="uk-UA" w:eastAsia="ar-SA"/>
        </w:rPr>
        <w:t>Crewing</w:t>
      </w:r>
      <w:proofErr w:type="spellEnd"/>
      <w:r w:rsidRPr="00CD28C4">
        <w:rPr>
          <w:sz w:val="28"/>
          <w:szCs w:val="28"/>
          <w:lang w:val="uk-UA" w:eastAsia="ar-SA"/>
        </w:rPr>
        <w:t xml:space="preserve"> </w:t>
      </w:r>
      <w:proofErr w:type="spellStart"/>
      <w:r w:rsidRPr="00CD28C4">
        <w:rPr>
          <w:sz w:val="28"/>
          <w:szCs w:val="28"/>
          <w:lang w:val="uk-UA" w:eastAsia="ar-SA"/>
        </w:rPr>
        <w:t>Services</w:t>
      </w:r>
      <w:proofErr w:type="spellEnd"/>
      <w:r w:rsidRPr="00CD28C4">
        <w:rPr>
          <w:sz w:val="28"/>
          <w:szCs w:val="28"/>
          <w:lang w:val="uk-UA" w:eastAsia="ar-SA"/>
        </w:rPr>
        <w:t xml:space="preserve"> LLC;</w:t>
      </w:r>
    </w:p>
    <w:p w:rsidR="00CD28C4" w:rsidRPr="00CD28C4" w:rsidRDefault="00CD28C4" w:rsidP="00CD28C4">
      <w:pPr>
        <w:suppressAutoHyphens/>
        <w:ind w:left="360"/>
        <w:rPr>
          <w:sz w:val="28"/>
          <w:szCs w:val="28"/>
          <w:lang w:val="uk-UA" w:eastAsia="ar-SA"/>
        </w:rPr>
      </w:pPr>
      <w:proofErr w:type="spellStart"/>
      <w:r w:rsidRPr="00CD28C4">
        <w:rPr>
          <w:sz w:val="28"/>
          <w:szCs w:val="28"/>
          <w:lang w:val="uk-UA" w:eastAsia="ar-SA"/>
        </w:rPr>
        <w:t>Криворучка</w:t>
      </w:r>
      <w:proofErr w:type="spellEnd"/>
      <w:r w:rsidRPr="00CD28C4">
        <w:rPr>
          <w:sz w:val="28"/>
          <w:szCs w:val="28"/>
          <w:lang w:val="uk-UA" w:eastAsia="ar-SA"/>
        </w:rPr>
        <w:t xml:space="preserve"> Ю.П., оператор </w:t>
      </w:r>
      <w:proofErr w:type="spellStart"/>
      <w:r w:rsidRPr="00CD28C4">
        <w:rPr>
          <w:sz w:val="28"/>
          <w:szCs w:val="28"/>
          <w:lang w:val="uk-UA" w:eastAsia="ar-SA"/>
        </w:rPr>
        <w:t>Zodiac</w:t>
      </w:r>
      <w:proofErr w:type="spellEnd"/>
      <w:r w:rsidRPr="00CD28C4">
        <w:rPr>
          <w:sz w:val="28"/>
          <w:szCs w:val="28"/>
          <w:lang w:val="uk-UA" w:eastAsia="ar-SA"/>
        </w:rPr>
        <w:t xml:space="preserve"> </w:t>
      </w:r>
      <w:proofErr w:type="spellStart"/>
      <w:r w:rsidRPr="00CD28C4">
        <w:rPr>
          <w:sz w:val="28"/>
          <w:szCs w:val="28"/>
          <w:lang w:val="uk-UA" w:eastAsia="ar-SA"/>
        </w:rPr>
        <w:t>Maritime</w:t>
      </w:r>
      <w:proofErr w:type="spellEnd"/>
      <w:r w:rsidRPr="00CD28C4">
        <w:rPr>
          <w:sz w:val="28"/>
          <w:szCs w:val="28"/>
          <w:lang w:val="uk-UA" w:eastAsia="ar-SA"/>
        </w:rPr>
        <w:t xml:space="preserve"> LTD;</w:t>
      </w:r>
    </w:p>
    <w:p w:rsidR="00CD28C4" w:rsidRPr="00CD28C4" w:rsidRDefault="00CD28C4" w:rsidP="00CD28C4">
      <w:pPr>
        <w:suppressAutoHyphens/>
        <w:ind w:left="360"/>
        <w:rPr>
          <w:sz w:val="28"/>
          <w:szCs w:val="28"/>
          <w:lang w:val="uk-UA" w:eastAsia="ar-SA"/>
        </w:rPr>
      </w:pPr>
      <w:r w:rsidRPr="00CD28C4">
        <w:rPr>
          <w:sz w:val="28"/>
          <w:szCs w:val="28"/>
          <w:lang w:val="uk-UA" w:eastAsia="ar-SA"/>
        </w:rPr>
        <w:t>Стоянова К.А., студент;</w:t>
      </w:r>
    </w:p>
    <w:p w:rsidR="0062369E" w:rsidRPr="00FC1205" w:rsidRDefault="00CD28C4" w:rsidP="00CD28C4">
      <w:pPr>
        <w:suppressAutoHyphens/>
        <w:ind w:left="360"/>
        <w:rPr>
          <w:sz w:val="28"/>
          <w:szCs w:val="28"/>
          <w:lang w:val="uk-UA" w:eastAsia="ar-SA"/>
        </w:rPr>
      </w:pPr>
      <w:proofErr w:type="spellStart"/>
      <w:r w:rsidRPr="00CD28C4">
        <w:rPr>
          <w:sz w:val="28"/>
          <w:szCs w:val="28"/>
          <w:lang w:val="uk-UA" w:eastAsia="ar-SA"/>
        </w:rPr>
        <w:t>Кошева</w:t>
      </w:r>
      <w:proofErr w:type="spellEnd"/>
      <w:r w:rsidRPr="00CD28C4">
        <w:rPr>
          <w:sz w:val="28"/>
          <w:szCs w:val="28"/>
          <w:lang w:val="uk-UA" w:eastAsia="ar-SA"/>
        </w:rPr>
        <w:t xml:space="preserve"> Е.О., студент.</w:t>
      </w:r>
    </w:p>
    <w:p w:rsidR="0062369E" w:rsidRPr="003E19D4" w:rsidRDefault="0062369E" w:rsidP="0062369E">
      <w:pPr>
        <w:suppressAutoHyphens/>
        <w:ind w:left="360"/>
        <w:rPr>
          <w:highlight w:val="yellow"/>
          <w:lang w:val="uk-UA" w:eastAsia="ar-SA"/>
        </w:rPr>
      </w:pPr>
    </w:p>
    <w:p w:rsidR="0062369E" w:rsidRPr="003E19D4" w:rsidRDefault="0062369E" w:rsidP="0062369E">
      <w:pPr>
        <w:suppressAutoHyphens/>
        <w:ind w:left="360"/>
        <w:rPr>
          <w:highlight w:val="yellow"/>
          <w:lang w:val="uk-UA" w:eastAsia="ar-SA"/>
        </w:rPr>
      </w:pPr>
    </w:p>
    <w:p w:rsidR="0062369E" w:rsidRPr="00FC1205" w:rsidRDefault="0062369E" w:rsidP="0062369E">
      <w:pPr>
        <w:suppressAutoHyphens/>
        <w:ind w:left="709"/>
        <w:jc w:val="both"/>
        <w:rPr>
          <w:sz w:val="28"/>
          <w:szCs w:val="28"/>
          <w:lang w:val="uk-UA" w:eastAsia="ar-SA"/>
        </w:rPr>
      </w:pPr>
      <w:r w:rsidRPr="00CD28C4">
        <w:rPr>
          <w:sz w:val="28"/>
          <w:szCs w:val="28"/>
          <w:lang w:val="uk-UA" w:eastAsia="ar-SA"/>
        </w:rPr>
        <w:t xml:space="preserve">Робоча (проектна) група затверджена наказом ректора Національного університету «Одеська морська академія» від </w:t>
      </w:r>
      <w:r w:rsidR="003905CB" w:rsidRPr="00CD28C4">
        <w:rPr>
          <w:sz w:val="28"/>
          <w:szCs w:val="28"/>
          <w:u w:val="single"/>
          <w:lang w:val="uk-UA" w:eastAsia="ar-SA"/>
        </w:rPr>
        <w:t xml:space="preserve"> 05</w:t>
      </w:r>
      <w:r w:rsidR="002C5524" w:rsidRPr="00CD28C4">
        <w:rPr>
          <w:sz w:val="28"/>
          <w:szCs w:val="28"/>
          <w:u w:val="single"/>
          <w:lang w:val="uk-UA" w:eastAsia="ar-SA"/>
        </w:rPr>
        <w:t>.</w:t>
      </w:r>
      <w:r w:rsidR="003905CB" w:rsidRPr="00CD28C4">
        <w:rPr>
          <w:sz w:val="28"/>
          <w:szCs w:val="28"/>
          <w:u w:val="single"/>
          <w:lang w:val="uk-UA" w:eastAsia="ar-SA"/>
        </w:rPr>
        <w:t>03</w:t>
      </w:r>
      <w:r w:rsidR="002C5524" w:rsidRPr="00CD28C4">
        <w:rPr>
          <w:sz w:val="28"/>
          <w:szCs w:val="28"/>
          <w:u w:val="single"/>
          <w:lang w:val="uk-UA" w:eastAsia="ar-SA"/>
        </w:rPr>
        <w:t>.</w:t>
      </w:r>
      <w:r w:rsidRPr="00CD28C4">
        <w:rPr>
          <w:sz w:val="28"/>
          <w:szCs w:val="28"/>
          <w:u w:val="single"/>
          <w:lang w:val="uk-UA" w:eastAsia="ar-SA"/>
        </w:rPr>
        <w:t>20</w:t>
      </w:r>
      <w:r w:rsidR="00CD28C4" w:rsidRPr="00CD28C4">
        <w:rPr>
          <w:sz w:val="28"/>
          <w:szCs w:val="28"/>
          <w:u w:val="single"/>
          <w:lang w:val="uk-UA" w:eastAsia="ar-SA"/>
        </w:rPr>
        <w:t>22</w:t>
      </w:r>
      <w:r w:rsidR="001E24EC" w:rsidRPr="00CD28C4">
        <w:rPr>
          <w:sz w:val="28"/>
          <w:szCs w:val="28"/>
          <w:u w:val="single"/>
          <w:lang w:val="uk-UA" w:eastAsia="ar-SA"/>
        </w:rPr>
        <w:t xml:space="preserve"> </w:t>
      </w:r>
      <w:r w:rsidRPr="00CD28C4">
        <w:rPr>
          <w:sz w:val="28"/>
          <w:szCs w:val="28"/>
          <w:u w:val="single"/>
          <w:lang w:val="uk-UA" w:eastAsia="ar-SA"/>
        </w:rPr>
        <w:t>р. №</w:t>
      </w:r>
      <w:r w:rsidR="003905CB" w:rsidRPr="00CD28C4">
        <w:rPr>
          <w:sz w:val="28"/>
          <w:szCs w:val="28"/>
          <w:u w:val="single"/>
          <w:lang w:val="uk-UA" w:eastAsia="ar-SA"/>
        </w:rPr>
        <w:t xml:space="preserve"> 144</w:t>
      </w:r>
      <w:r w:rsidRPr="00CD28C4">
        <w:rPr>
          <w:sz w:val="28"/>
          <w:szCs w:val="28"/>
          <w:lang w:val="uk-UA" w:eastAsia="ar-SA"/>
        </w:rPr>
        <w:t>.</w:t>
      </w:r>
      <w:r w:rsidRPr="00FC1205">
        <w:rPr>
          <w:sz w:val="28"/>
          <w:szCs w:val="28"/>
          <w:lang w:val="uk-UA" w:eastAsia="ar-SA"/>
        </w:rPr>
        <w:t xml:space="preserve"> </w:t>
      </w:r>
    </w:p>
    <w:p w:rsidR="0062369E" w:rsidRPr="00FC1205" w:rsidRDefault="0062369E" w:rsidP="0062369E">
      <w:pPr>
        <w:suppressAutoHyphens/>
        <w:ind w:left="360"/>
        <w:jc w:val="both"/>
        <w:rPr>
          <w:sz w:val="28"/>
          <w:szCs w:val="28"/>
          <w:lang w:val="uk-UA" w:eastAsia="ar-SA"/>
        </w:rPr>
      </w:pPr>
    </w:p>
    <w:p w:rsidR="0062369E" w:rsidRPr="00FC1205" w:rsidRDefault="0062369E" w:rsidP="0062369E">
      <w:pPr>
        <w:suppressAutoHyphens/>
        <w:ind w:left="360"/>
        <w:rPr>
          <w:lang w:val="uk-UA" w:eastAsia="ar-SA"/>
        </w:rPr>
      </w:pPr>
    </w:p>
    <w:p w:rsidR="009A01ED" w:rsidRPr="00FC1205" w:rsidRDefault="009A01ED" w:rsidP="00CB1CB7">
      <w:pPr>
        <w:ind w:firstLine="240"/>
        <w:rPr>
          <w:sz w:val="28"/>
          <w:szCs w:val="28"/>
          <w:lang w:val="uk-UA"/>
        </w:rPr>
      </w:pPr>
    </w:p>
    <w:p w:rsidR="00F03FAB" w:rsidRDefault="00F03FAB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br w:type="page"/>
      </w:r>
    </w:p>
    <w:p w:rsidR="00F03FAB" w:rsidRDefault="00F03FAB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9A01E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1.</w:t>
      </w:r>
      <w:r w:rsidRPr="00FC1205">
        <w:rPr>
          <w:b/>
          <w:sz w:val="28"/>
          <w:szCs w:val="28"/>
          <w:lang w:val="uk-UA"/>
        </w:rPr>
        <w:tab/>
        <w:t>Загальна інформація про освітню програму</w:t>
      </w:r>
    </w:p>
    <w:p w:rsidR="009A01ED" w:rsidRPr="00FC1205" w:rsidRDefault="009A01E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9A01ED" w:rsidP="00106958">
      <w:pPr>
        <w:numPr>
          <w:ilvl w:val="1"/>
          <w:numId w:val="25"/>
        </w:numPr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Повна назва закладу вищої освіти та структурного підрозділу</w:t>
      </w:r>
    </w:p>
    <w:p w:rsidR="006D62A7" w:rsidRPr="00FC1205" w:rsidRDefault="006D62A7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2A415E" w:rsidRPr="00FC1205" w:rsidRDefault="002A415E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Національн</w:t>
      </w:r>
      <w:r w:rsidR="00BD7F6C" w:rsidRPr="00FC1205">
        <w:rPr>
          <w:sz w:val="28"/>
          <w:szCs w:val="28"/>
          <w:lang w:val="uk-UA"/>
        </w:rPr>
        <w:t>ий</w:t>
      </w:r>
      <w:r w:rsidRPr="00FC1205">
        <w:rPr>
          <w:sz w:val="28"/>
          <w:szCs w:val="28"/>
          <w:lang w:val="uk-UA"/>
        </w:rPr>
        <w:t xml:space="preserve"> університет «Одеська морська академія»</w:t>
      </w:r>
      <w:r w:rsidR="00BD7F6C" w:rsidRPr="00FC1205">
        <w:rPr>
          <w:sz w:val="28"/>
          <w:szCs w:val="28"/>
          <w:lang w:val="uk-UA"/>
        </w:rPr>
        <w:t>, факультет морського права і менеджменту</w:t>
      </w:r>
    </w:p>
    <w:p w:rsidR="00401D11" w:rsidRPr="00FC1205" w:rsidRDefault="00401D11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9A01ED" w:rsidRPr="00FC1205" w:rsidRDefault="009A01ED" w:rsidP="00106958">
      <w:pPr>
        <w:numPr>
          <w:ilvl w:val="1"/>
          <w:numId w:val="25"/>
        </w:numPr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Офіційна назва освітньої програми</w:t>
      </w:r>
    </w:p>
    <w:p w:rsidR="00BD4F6D" w:rsidRPr="00FC1205" w:rsidRDefault="00BD4F6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BD4F6D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Освітньо-професійна програма підготовки бакалавр</w:t>
      </w:r>
      <w:r w:rsidR="002C5524" w:rsidRPr="00FC1205">
        <w:rPr>
          <w:sz w:val="28"/>
          <w:szCs w:val="28"/>
          <w:lang w:val="uk-UA"/>
        </w:rPr>
        <w:t>а</w:t>
      </w:r>
      <w:r w:rsidR="008038D8" w:rsidRPr="007D273E">
        <w:rPr>
          <w:sz w:val="28"/>
          <w:szCs w:val="28"/>
        </w:rPr>
        <w:t xml:space="preserve"> </w:t>
      </w:r>
      <w:r w:rsidR="0062369E" w:rsidRPr="00FC1205">
        <w:rPr>
          <w:sz w:val="28"/>
          <w:szCs w:val="28"/>
          <w:lang w:val="uk-UA"/>
        </w:rPr>
        <w:t>«</w:t>
      </w:r>
      <w:r w:rsidR="00C30C03" w:rsidRPr="00FC1205">
        <w:rPr>
          <w:sz w:val="28"/>
          <w:szCs w:val="28"/>
          <w:lang w:val="uk-UA"/>
        </w:rPr>
        <w:t>Менеджмент</w:t>
      </w:r>
      <w:r w:rsidR="008038D8" w:rsidRPr="007D273E">
        <w:rPr>
          <w:sz w:val="28"/>
          <w:szCs w:val="28"/>
        </w:rPr>
        <w:t xml:space="preserve"> </w:t>
      </w:r>
      <w:r w:rsidR="00B4315C" w:rsidRPr="00FC1205">
        <w:rPr>
          <w:sz w:val="28"/>
          <w:szCs w:val="28"/>
          <w:lang w:val="uk-UA"/>
        </w:rPr>
        <w:t>в</w:t>
      </w:r>
      <w:r w:rsidR="00C30C03" w:rsidRPr="00FC1205">
        <w:rPr>
          <w:sz w:val="28"/>
          <w:szCs w:val="28"/>
          <w:lang w:val="uk-UA"/>
        </w:rPr>
        <w:t xml:space="preserve"> галузі морського та р</w:t>
      </w:r>
      <w:r w:rsidR="00AA79CD" w:rsidRPr="00FC1205">
        <w:rPr>
          <w:sz w:val="28"/>
          <w:szCs w:val="28"/>
          <w:lang w:val="uk-UA"/>
        </w:rPr>
        <w:t>і</w:t>
      </w:r>
      <w:r w:rsidR="00C30C03" w:rsidRPr="00FC1205">
        <w:rPr>
          <w:sz w:val="28"/>
          <w:szCs w:val="28"/>
          <w:lang w:val="uk-UA"/>
        </w:rPr>
        <w:t>чкового  транспорту</w:t>
      </w:r>
      <w:r w:rsidR="009A01ED" w:rsidRPr="00FC1205">
        <w:rPr>
          <w:sz w:val="28"/>
          <w:szCs w:val="28"/>
          <w:lang w:val="uk-UA"/>
        </w:rPr>
        <w:t>»(дал</w:t>
      </w:r>
      <w:r w:rsidR="008D53D3" w:rsidRPr="00FC1205">
        <w:rPr>
          <w:sz w:val="28"/>
          <w:szCs w:val="28"/>
          <w:lang w:val="uk-UA"/>
        </w:rPr>
        <w:t>і</w:t>
      </w:r>
      <w:r w:rsidR="002C5524" w:rsidRPr="00FC1205">
        <w:rPr>
          <w:sz w:val="28"/>
          <w:szCs w:val="28"/>
          <w:lang w:val="uk-UA"/>
        </w:rPr>
        <w:t xml:space="preserve"> -</w:t>
      </w:r>
      <w:r w:rsidR="008038D8" w:rsidRPr="007D273E">
        <w:rPr>
          <w:sz w:val="28"/>
          <w:szCs w:val="28"/>
        </w:rPr>
        <w:t xml:space="preserve"> </w:t>
      </w:r>
      <w:r w:rsidR="009A01ED" w:rsidRPr="00FC1205">
        <w:rPr>
          <w:sz w:val="28"/>
          <w:szCs w:val="28"/>
          <w:lang w:val="uk-UA"/>
        </w:rPr>
        <w:t>програма)</w:t>
      </w:r>
    </w:p>
    <w:p w:rsidR="001C6CF0" w:rsidRPr="00FC1205" w:rsidRDefault="001C6CF0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9A01ED" w:rsidRPr="00FC1205" w:rsidRDefault="009A01ED" w:rsidP="00106958">
      <w:pPr>
        <w:numPr>
          <w:ilvl w:val="1"/>
          <w:numId w:val="25"/>
        </w:numPr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Повна назва кваліфікації, яка присвоюється випускникам</w:t>
      </w:r>
    </w:p>
    <w:p w:rsidR="001C6CF0" w:rsidRPr="00FC1205" w:rsidRDefault="001C6CF0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DC1AD9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Освітній ступінь: бакалавр</w:t>
      </w:r>
    </w:p>
    <w:p w:rsidR="00DC1AD9" w:rsidRPr="00FC1205" w:rsidRDefault="00DC1AD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Спеціальність: 073 «Менеджмент»</w:t>
      </w:r>
    </w:p>
    <w:p w:rsidR="0062369E" w:rsidRDefault="0062369E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Спеціалізація</w:t>
      </w:r>
      <w:r w:rsidR="008038D8" w:rsidRPr="007D273E">
        <w:rPr>
          <w:sz w:val="28"/>
          <w:szCs w:val="28"/>
        </w:rPr>
        <w:t xml:space="preserve"> </w:t>
      </w:r>
      <w:r w:rsidRPr="00FC1205">
        <w:rPr>
          <w:sz w:val="28"/>
          <w:szCs w:val="28"/>
          <w:lang w:val="uk-UA"/>
        </w:rPr>
        <w:t>«Менеджмент в галузі морського та річкового  транспорту»</w:t>
      </w:r>
    </w:p>
    <w:p w:rsidR="00106958" w:rsidRPr="00106958" w:rsidRDefault="00106958" w:rsidP="00106958">
      <w:pPr>
        <w:ind w:firstLine="709"/>
        <w:jc w:val="both"/>
        <w:rPr>
          <w:sz w:val="28"/>
          <w:szCs w:val="28"/>
          <w:lang w:val="uk-UA"/>
        </w:rPr>
      </w:pPr>
    </w:p>
    <w:p w:rsidR="009A01ED" w:rsidRPr="00FC1205" w:rsidRDefault="009A01ED" w:rsidP="00106958">
      <w:pPr>
        <w:pStyle w:val="1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1205">
        <w:rPr>
          <w:rFonts w:ascii="Times New Roman" w:hAnsi="Times New Roman"/>
          <w:b/>
          <w:sz w:val="28"/>
          <w:szCs w:val="28"/>
          <w:lang w:val="uk-UA"/>
        </w:rPr>
        <w:t>Рівень/цикл освітньої програми відповідно до Національної</w:t>
      </w:r>
      <w:r w:rsidR="008038D8" w:rsidRPr="007D27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1205">
        <w:rPr>
          <w:rFonts w:ascii="Times New Roman" w:hAnsi="Times New Roman"/>
          <w:b/>
          <w:sz w:val="28"/>
          <w:szCs w:val="28"/>
          <w:lang w:val="uk-UA"/>
        </w:rPr>
        <w:t>рамки кваліфікацій та Рамки кваліфікацій Європейського простору вищої освіти</w:t>
      </w:r>
    </w:p>
    <w:p w:rsidR="006D62A7" w:rsidRPr="00FC1205" w:rsidRDefault="006D62A7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3D6DD8" w:rsidP="00106958">
      <w:pPr>
        <w:ind w:firstLine="709"/>
        <w:contextualSpacing/>
        <w:jc w:val="both"/>
        <w:rPr>
          <w:bCs/>
          <w:i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Перший</w:t>
      </w:r>
      <w:r w:rsidR="009839D8" w:rsidRPr="00FC1205">
        <w:rPr>
          <w:bCs/>
          <w:iCs/>
          <w:sz w:val="28"/>
          <w:szCs w:val="28"/>
          <w:lang w:val="uk-UA"/>
        </w:rPr>
        <w:t xml:space="preserve">(бакалаврський) </w:t>
      </w:r>
      <w:r w:rsidR="009A01ED" w:rsidRPr="00FC1205">
        <w:rPr>
          <w:bCs/>
          <w:iCs/>
          <w:sz w:val="28"/>
          <w:szCs w:val="28"/>
          <w:lang w:val="uk-UA"/>
        </w:rPr>
        <w:t xml:space="preserve">рівень вищої освіти </w:t>
      </w:r>
    </w:p>
    <w:p w:rsidR="009A01ED" w:rsidRPr="00FC1205" w:rsidRDefault="0062369E" w:rsidP="00106958">
      <w:pPr>
        <w:ind w:firstLine="709"/>
        <w:contextualSpacing/>
        <w:jc w:val="both"/>
        <w:rPr>
          <w:bCs/>
          <w:iCs/>
          <w:color w:val="FF0000"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7</w:t>
      </w:r>
      <w:r w:rsidR="004D1A72" w:rsidRPr="00FC1205">
        <w:rPr>
          <w:bCs/>
          <w:iCs/>
          <w:sz w:val="28"/>
          <w:szCs w:val="28"/>
          <w:lang w:val="uk-UA"/>
        </w:rPr>
        <w:t xml:space="preserve">рівень </w:t>
      </w:r>
      <w:r w:rsidR="005C26F6" w:rsidRPr="00FC1205">
        <w:rPr>
          <w:bCs/>
          <w:iCs/>
          <w:sz w:val="28"/>
          <w:szCs w:val="28"/>
          <w:lang w:val="uk-UA"/>
        </w:rPr>
        <w:t>Н</w:t>
      </w:r>
      <w:r w:rsidR="009A01ED" w:rsidRPr="00FC1205">
        <w:rPr>
          <w:bCs/>
          <w:iCs/>
          <w:sz w:val="28"/>
          <w:szCs w:val="28"/>
          <w:lang w:val="uk-UA"/>
        </w:rPr>
        <w:t>аціональної рамки кваліфікацій</w:t>
      </w:r>
    </w:p>
    <w:p w:rsidR="009A01ED" w:rsidRPr="00FC1205" w:rsidRDefault="003D6DD8" w:rsidP="00106958">
      <w:pPr>
        <w:ind w:firstLine="709"/>
        <w:contextualSpacing/>
        <w:jc w:val="both"/>
        <w:rPr>
          <w:bCs/>
          <w:i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 xml:space="preserve">Перший </w:t>
      </w:r>
      <w:r w:rsidR="009A01ED" w:rsidRPr="00FC1205">
        <w:rPr>
          <w:bCs/>
          <w:iCs/>
          <w:sz w:val="28"/>
          <w:szCs w:val="28"/>
          <w:lang w:val="uk-UA"/>
        </w:rPr>
        <w:t xml:space="preserve">цикл </w:t>
      </w:r>
      <w:r w:rsidR="009A01ED" w:rsidRPr="00FC1205">
        <w:rPr>
          <w:sz w:val="28"/>
          <w:szCs w:val="28"/>
          <w:lang w:val="uk-UA"/>
        </w:rPr>
        <w:t>Рамки кваліфікацій Європейського простору вищої освіти</w:t>
      </w:r>
      <w:r w:rsidR="006E3363" w:rsidRPr="00FC1205">
        <w:rPr>
          <w:sz w:val="28"/>
          <w:szCs w:val="28"/>
          <w:lang w:val="uk-UA"/>
        </w:rPr>
        <w:t>.</w:t>
      </w:r>
    </w:p>
    <w:p w:rsidR="009A01ED" w:rsidRPr="00FC1205" w:rsidRDefault="009A01ED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3265F2" w:rsidRPr="00FC1205" w:rsidRDefault="009A01ED" w:rsidP="00106958">
      <w:pPr>
        <w:pStyle w:val="1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1205">
        <w:rPr>
          <w:rFonts w:ascii="Times New Roman" w:hAnsi="Times New Roman"/>
          <w:b/>
          <w:sz w:val="28"/>
          <w:szCs w:val="28"/>
          <w:lang w:val="uk-UA"/>
        </w:rPr>
        <w:t>Тип диплому</w:t>
      </w:r>
      <w:r w:rsidR="00282911" w:rsidRPr="00FC1205">
        <w:rPr>
          <w:rFonts w:ascii="Times New Roman" w:hAnsi="Times New Roman"/>
          <w:b/>
          <w:sz w:val="28"/>
          <w:szCs w:val="28"/>
          <w:lang w:val="uk-UA"/>
        </w:rPr>
        <w:t>,</w:t>
      </w:r>
      <w:r w:rsidRPr="00FC1205">
        <w:rPr>
          <w:rFonts w:ascii="Times New Roman" w:hAnsi="Times New Roman"/>
          <w:b/>
          <w:sz w:val="28"/>
          <w:szCs w:val="28"/>
          <w:lang w:val="uk-UA"/>
        </w:rPr>
        <w:t xml:space="preserve"> обсяг навчального навантаження та офіційна тривалість освітньої програми</w:t>
      </w:r>
    </w:p>
    <w:p w:rsidR="003265F2" w:rsidRPr="00FC1205" w:rsidRDefault="003265F2" w:rsidP="00106958">
      <w:pPr>
        <w:ind w:firstLine="709"/>
        <w:contextualSpacing/>
        <w:jc w:val="both"/>
        <w:rPr>
          <w:bCs/>
          <w:iCs/>
          <w:sz w:val="28"/>
          <w:szCs w:val="28"/>
          <w:lang w:val="uk-UA"/>
        </w:rPr>
      </w:pPr>
    </w:p>
    <w:p w:rsidR="009A01ED" w:rsidRPr="00FC1205" w:rsidRDefault="001F4BE8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Тип диплому - о</w:t>
      </w:r>
      <w:r w:rsidR="009A01ED" w:rsidRPr="00FC1205">
        <w:rPr>
          <w:bCs/>
          <w:iCs/>
          <w:sz w:val="28"/>
          <w:szCs w:val="28"/>
          <w:lang w:val="uk-UA"/>
        </w:rPr>
        <w:t xml:space="preserve">диничний </w:t>
      </w:r>
    </w:p>
    <w:p w:rsidR="009A01ED" w:rsidRPr="00FC1205" w:rsidRDefault="009A01ED" w:rsidP="001069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FC1205">
        <w:rPr>
          <w:sz w:val="28"/>
          <w:szCs w:val="28"/>
          <w:lang w:val="uk-UA" w:eastAsia="uk-UA"/>
        </w:rPr>
        <w:t>Обсяг навчальн</w:t>
      </w:r>
      <w:r w:rsidR="00540F0F" w:rsidRPr="00FC1205">
        <w:rPr>
          <w:sz w:val="28"/>
          <w:szCs w:val="28"/>
          <w:lang w:val="uk-UA" w:eastAsia="uk-UA"/>
        </w:rPr>
        <w:t xml:space="preserve">ого навантаження за програмою </w:t>
      </w:r>
      <w:r w:rsidR="00173EF0" w:rsidRPr="00FC1205">
        <w:rPr>
          <w:sz w:val="28"/>
          <w:szCs w:val="28"/>
          <w:lang w:val="uk-UA" w:eastAsia="uk-UA"/>
        </w:rPr>
        <w:t xml:space="preserve">- </w:t>
      </w:r>
      <w:r w:rsidR="00962BC2" w:rsidRPr="00FC1205">
        <w:rPr>
          <w:sz w:val="28"/>
          <w:szCs w:val="28"/>
          <w:lang w:val="uk-UA" w:eastAsia="uk-UA"/>
        </w:rPr>
        <w:t>240</w:t>
      </w:r>
      <w:r w:rsidRPr="00FC1205">
        <w:rPr>
          <w:sz w:val="28"/>
          <w:szCs w:val="28"/>
          <w:lang w:val="uk-UA" w:eastAsia="uk-UA"/>
        </w:rPr>
        <w:t xml:space="preserve"> кредитів ЄКТС</w:t>
      </w:r>
      <w:r w:rsidR="00896295" w:rsidRPr="00FC1205">
        <w:rPr>
          <w:sz w:val="28"/>
          <w:szCs w:val="28"/>
          <w:lang w:val="uk-UA" w:eastAsia="uk-UA"/>
        </w:rPr>
        <w:t>.</w:t>
      </w:r>
    </w:p>
    <w:p w:rsidR="00896295" w:rsidRPr="00FC1205" w:rsidRDefault="009A01ED" w:rsidP="00106958">
      <w:pPr>
        <w:widowControl w:val="0"/>
        <w:ind w:firstLine="709"/>
        <w:contextualSpacing/>
        <w:jc w:val="both"/>
        <w:rPr>
          <w:sz w:val="28"/>
          <w:szCs w:val="28"/>
          <w:lang w:eastAsia="uk-UA"/>
        </w:rPr>
      </w:pPr>
      <w:r w:rsidRPr="00FC1205">
        <w:rPr>
          <w:sz w:val="28"/>
          <w:szCs w:val="28"/>
        </w:rPr>
        <w:t>Три</w:t>
      </w:r>
      <w:r w:rsidR="00540F0F" w:rsidRPr="00FC1205">
        <w:rPr>
          <w:sz w:val="28"/>
          <w:szCs w:val="28"/>
        </w:rPr>
        <w:t xml:space="preserve">валість </w:t>
      </w:r>
      <w:r w:rsidR="00506C77" w:rsidRPr="00FC1205">
        <w:rPr>
          <w:sz w:val="28"/>
          <w:szCs w:val="28"/>
        </w:rPr>
        <w:t>програми –</w:t>
      </w:r>
      <w:r w:rsidR="00540F0F" w:rsidRPr="00FC1205">
        <w:rPr>
          <w:sz w:val="28"/>
          <w:szCs w:val="28"/>
        </w:rPr>
        <w:t xml:space="preserve"> 4</w:t>
      </w:r>
      <w:r w:rsidRPr="00FC1205">
        <w:rPr>
          <w:sz w:val="28"/>
          <w:szCs w:val="28"/>
        </w:rPr>
        <w:t xml:space="preserve"> рок</w:t>
      </w:r>
      <w:r w:rsidR="00962BC2" w:rsidRPr="00FC1205">
        <w:rPr>
          <w:sz w:val="28"/>
          <w:szCs w:val="28"/>
        </w:rPr>
        <w:t>и</w:t>
      </w:r>
      <w:r w:rsidR="008038D8" w:rsidRPr="007D273E">
        <w:rPr>
          <w:sz w:val="28"/>
          <w:szCs w:val="28"/>
        </w:rPr>
        <w:t xml:space="preserve"> </w:t>
      </w:r>
      <w:r w:rsidR="00896295" w:rsidRPr="00FC1205">
        <w:rPr>
          <w:sz w:val="28"/>
          <w:szCs w:val="28"/>
          <w:lang w:eastAsia="uk-UA"/>
        </w:rPr>
        <w:t>за денною формою навчання та 4,5 за заочною формою навчання</w:t>
      </w:r>
      <w:r w:rsidR="001F4BE8" w:rsidRPr="00FC1205">
        <w:rPr>
          <w:sz w:val="28"/>
          <w:szCs w:val="28"/>
          <w:lang w:eastAsia="uk-UA"/>
        </w:rPr>
        <w:t>.</w:t>
      </w:r>
    </w:p>
    <w:p w:rsidR="009A01ED" w:rsidRPr="00FC1205" w:rsidRDefault="009A01ED" w:rsidP="001069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282911" w:rsidRPr="00FC1205" w:rsidRDefault="009A01ED" w:rsidP="00106958">
      <w:pPr>
        <w:pStyle w:val="1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1205">
        <w:rPr>
          <w:rFonts w:ascii="Times New Roman" w:hAnsi="Times New Roman"/>
          <w:b/>
          <w:sz w:val="28"/>
          <w:szCs w:val="28"/>
          <w:lang w:val="uk-UA"/>
        </w:rPr>
        <w:t xml:space="preserve">Передумови </w:t>
      </w:r>
    </w:p>
    <w:p w:rsidR="001C6CF0" w:rsidRPr="00FC1205" w:rsidRDefault="001C6CF0" w:rsidP="00106958">
      <w:pPr>
        <w:ind w:firstLine="709"/>
        <w:jc w:val="both"/>
        <w:rPr>
          <w:b/>
          <w:sz w:val="28"/>
          <w:szCs w:val="28"/>
          <w:lang w:val="uk-UA"/>
        </w:rPr>
      </w:pPr>
    </w:p>
    <w:p w:rsidR="009A01ED" w:rsidRDefault="009A01ED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Навчання за програмою можуть розпочати особи, як</w:t>
      </w:r>
      <w:r w:rsidR="00CB4A4E" w:rsidRPr="00FC1205">
        <w:rPr>
          <w:sz w:val="28"/>
          <w:szCs w:val="28"/>
          <w:lang w:val="uk-UA"/>
        </w:rPr>
        <w:t>і</w:t>
      </w:r>
      <w:r w:rsidRPr="00FC1205">
        <w:rPr>
          <w:sz w:val="28"/>
          <w:szCs w:val="28"/>
          <w:lang w:val="uk-UA"/>
        </w:rPr>
        <w:t xml:space="preserve"> зд</w:t>
      </w:r>
      <w:r w:rsidR="00540F0F" w:rsidRPr="00FC1205">
        <w:rPr>
          <w:sz w:val="28"/>
          <w:szCs w:val="28"/>
          <w:lang w:val="uk-UA"/>
        </w:rPr>
        <w:t xml:space="preserve">обули </w:t>
      </w:r>
      <w:r w:rsidR="00282911" w:rsidRPr="00FC1205">
        <w:rPr>
          <w:sz w:val="28"/>
          <w:szCs w:val="28"/>
          <w:lang w:val="uk-UA"/>
        </w:rPr>
        <w:t xml:space="preserve">повну загальну </w:t>
      </w:r>
      <w:r w:rsidR="00540F0F" w:rsidRPr="00FC1205">
        <w:rPr>
          <w:sz w:val="28"/>
          <w:szCs w:val="28"/>
          <w:lang w:val="uk-UA"/>
        </w:rPr>
        <w:t>середню освіту</w:t>
      </w:r>
      <w:r w:rsidR="006E3363" w:rsidRPr="00FC1205">
        <w:rPr>
          <w:sz w:val="28"/>
          <w:szCs w:val="28"/>
          <w:lang w:val="uk-UA"/>
        </w:rPr>
        <w:t>.</w:t>
      </w:r>
    </w:p>
    <w:p w:rsidR="00106958" w:rsidRPr="00FC1205" w:rsidRDefault="00106958" w:rsidP="00106958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</w:p>
    <w:p w:rsidR="003265F2" w:rsidRPr="00FC1205" w:rsidRDefault="009A01ED" w:rsidP="00106958">
      <w:pPr>
        <w:pStyle w:val="1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1205">
        <w:rPr>
          <w:rFonts w:ascii="Times New Roman" w:hAnsi="Times New Roman"/>
          <w:b/>
          <w:sz w:val="28"/>
          <w:szCs w:val="28"/>
          <w:lang w:val="uk-UA"/>
        </w:rPr>
        <w:t>Мова викладання</w:t>
      </w:r>
    </w:p>
    <w:p w:rsidR="001C6CF0" w:rsidRPr="00FC1205" w:rsidRDefault="001C6CF0" w:rsidP="001069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01ED" w:rsidRPr="00FC1205" w:rsidRDefault="009A01ED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Українська</w:t>
      </w:r>
    </w:p>
    <w:p w:rsidR="005A052A" w:rsidRDefault="005A052A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06958" w:rsidRPr="00FC1205" w:rsidRDefault="00106958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D398A" w:rsidRPr="00FC1205" w:rsidRDefault="00AA65DB" w:rsidP="00106958">
      <w:pPr>
        <w:ind w:firstLine="709"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lastRenderedPageBreak/>
        <w:t xml:space="preserve">2. </w:t>
      </w:r>
      <w:r w:rsidR="00DB4E36" w:rsidRPr="00FC1205">
        <w:rPr>
          <w:b/>
          <w:sz w:val="28"/>
          <w:szCs w:val="28"/>
          <w:lang w:val="uk-UA"/>
        </w:rPr>
        <w:t>Цілі</w:t>
      </w:r>
      <w:r w:rsidR="009A01ED" w:rsidRPr="00FC1205">
        <w:rPr>
          <w:b/>
          <w:sz w:val="28"/>
          <w:szCs w:val="28"/>
          <w:lang w:val="uk-UA"/>
        </w:rPr>
        <w:t xml:space="preserve"> освітньої програми</w:t>
      </w:r>
    </w:p>
    <w:p w:rsidR="001C6CF0" w:rsidRPr="00FC1205" w:rsidRDefault="001C6CF0" w:rsidP="00106958">
      <w:pPr>
        <w:ind w:firstLine="709"/>
        <w:jc w:val="both"/>
        <w:rPr>
          <w:b/>
          <w:sz w:val="28"/>
          <w:szCs w:val="28"/>
          <w:lang w:val="uk-UA"/>
        </w:rPr>
      </w:pPr>
    </w:p>
    <w:p w:rsidR="009A01ED" w:rsidRPr="00FC1205" w:rsidRDefault="009A01ED" w:rsidP="00106958">
      <w:pPr>
        <w:ind w:firstLine="709"/>
        <w:jc w:val="both"/>
        <w:rPr>
          <w:b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Підготовка фахівців</w:t>
      </w:r>
      <w:r w:rsidR="003B21F0" w:rsidRPr="00FC1205">
        <w:rPr>
          <w:sz w:val="28"/>
          <w:szCs w:val="28"/>
          <w:lang w:val="uk-UA"/>
        </w:rPr>
        <w:t>,з</w:t>
      </w:r>
      <w:r w:rsidR="005E7AF7" w:rsidRPr="00FC1205">
        <w:rPr>
          <w:sz w:val="28"/>
          <w:szCs w:val="28"/>
          <w:lang w:val="uk-UA"/>
        </w:rPr>
        <w:t>датн</w:t>
      </w:r>
      <w:r w:rsidR="003B21F0" w:rsidRPr="00FC1205">
        <w:rPr>
          <w:sz w:val="28"/>
          <w:szCs w:val="28"/>
          <w:lang w:val="uk-UA"/>
        </w:rPr>
        <w:t>их вирішувати практичні проблеми та</w:t>
      </w:r>
      <w:r w:rsidR="005E7AF7" w:rsidRPr="00FC1205">
        <w:rPr>
          <w:sz w:val="28"/>
          <w:szCs w:val="28"/>
          <w:lang w:val="uk-UA"/>
        </w:rPr>
        <w:t xml:space="preserve"> складні спеціалізовані задачі у сфері управління</w:t>
      </w:r>
      <w:r w:rsidR="003B21F0" w:rsidRPr="00FC1205">
        <w:rPr>
          <w:sz w:val="28"/>
          <w:szCs w:val="28"/>
          <w:lang w:val="uk-UA"/>
        </w:rPr>
        <w:t xml:space="preserve"> організаціями та їх підрозділами</w:t>
      </w:r>
      <w:r w:rsidR="00DB4E36" w:rsidRPr="00FC1205">
        <w:rPr>
          <w:sz w:val="28"/>
          <w:szCs w:val="28"/>
          <w:lang w:val="uk-UA"/>
        </w:rPr>
        <w:t xml:space="preserve">,у тому числі морського та річкового транспорту, </w:t>
      </w:r>
      <w:r w:rsidR="003B21F0" w:rsidRPr="00FC1205">
        <w:rPr>
          <w:sz w:val="28"/>
          <w:szCs w:val="28"/>
          <w:lang w:val="uk-UA"/>
        </w:rPr>
        <w:t xml:space="preserve"> на засадах оволодіння системою компетентностей</w:t>
      </w:r>
      <w:r w:rsidR="00BD4F6D" w:rsidRPr="00FC1205">
        <w:rPr>
          <w:sz w:val="28"/>
          <w:szCs w:val="28"/>
          <w:lang w:val="uk-UA"/>
        </w:rPr>
        <w:t xml:space="preserve"> в межах професійної діяльності</w:t>
      </w:r>
    </w:p>
    <w:p w:rsidR="00BD4F6D" w:rsidRDefault="00BD4F6D" w:rsidP="00106958">
      <w:pPr>
        <w:tabs>
          <w:tab w:val="left" w:pos="3735"/>
        </w:tabs>
        <w:ind w:firstLine="709"/>
        <w:jc w:val="both"/>
        <w:rPr>
          <w:b/>
          <w:sz w:val="28"/>
          <w:szCs w:val="28"/>
          <w:lang w:val="uk-UA"/>
        </w:rPr>
      </w:pPr>
    </w:p>
    <w:p w:rsidR="00106958" w:rsidRPr="00FC1205" w:rsidRDefault="00106958" w:rsidP="00106958">
      <w:pPr>
        <w:tabs>
          <w:tab w:val="left" w:pos="3735"/>
        </w:tabs>
        <w:ind w:firstLine="709"/>
        <w:jc w:val="both"/>
        <w:rPr>
          <w:b/>
          <w:sz w:val="28"/>
          <w:szCs w:val="28"/>
          <w:lang w:val="uk-UA"/>
        </w:rPr>
      </w:pPr>
    </w:p>
    <w:p w:rsidR="00C07AAD" w:rsidRPr="00FC1205" w:rsidRDefault="00C07AA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3. Загальна ха</w:t>
      </w:r>
      <w:r w:rsidR="000F5549" w:rsidRPr="00FC1205">
        <w:rPr>
          <w:b/>
          <w:sz w:val="28"/>
          <w:szCs w:val="28"/>
          <w:lang w:val="uk-UA"/>
        </w:rPr>
        <w:t>рактеристика освітньої програми</w:t>
      </w:r>
    </w:p>
    <w:p w:rsidR="001C6CF0" w:rsidRPr="00FC1205" w:rsidRDefault="001C6CF0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296A29" w:rsidRPr="00FC1205" w:rsidRDefault="00C07AAD" w:rsidP="00106958">
      <w:pPr>
        <w:tabs>
          <w:tab w:val="right" w:pos="9382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3.1.Предметна область</w:t>
      </w:r>
    </w:p>
    <w:p w:rsidR="001C6CF0" w:rsidRPr="00FC1205" w:rsidRDefault="001C6CF0" w:rsidP="00106958">
      <w:pPr>
        <w:tabs>
          <w:tab w:val="right" w:pos="9382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3265F2" w:rsidRPr="00FC1205" w:rsidRDefault="00296A29" w:rsidP="00106958">
      <w:pPr>
        <w:ind w:firstLine="709"/>
        <w:jc w:val="both"/>
        <w:rPr>
          <w:b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Управління та адміністрування. Менеджмент. </w:t>
      </w:r>
      <w:r w:rsidR="00C30C03" w:rsidRPr="00FC1205">
        <w:rPr>
          <w:sz w:val="28"/>
          <w:szCs w:val="28"/>
          <w:lang w:val="uk-UA"/>
        </w:rPr>
        <w:t>Менеджмент і</w:t>
      </w:r>
      <w:r w:rsidR="008038D8" w:rsidRPr="007D273E">
        <w:rPr>
          <w:sz w:val="28"/>
          <w:szCs w:val="28"/>
        </w:rPr>
        <w:t xml:space="preserve"> </w:t>
      </w:r>
      <w:r w:rsidR="00401D11" w:rsidRPr="00FC1205">
        <w:rPr>
          <w:sz w:val="28"/>
          <w:szCs w:val="28"/>
          <w:lang w:val="uk-UA"/>
        </w:rPr>
        <w:t>а</w:t>
      </w:r>
      <w:r w:rsidR="00C30C03" w:rsidRPr="00FC1205">
        <w:rPr>
          <w:sz w:val="28"/>
          <w:szCs w:val="28"/>
          <w:lang w:val="uk-UA"/>
        </w:rPr>
        <w:t>дміністрування</w:t>
      </w:r>
      <w:r w:rsidR="00401D11" w:rsidRPr="00FC1205">
        <w:rPr>
          <w:sz w:val="28"/>
          <w:szCs w:val="28"/>
          <w:lang w:val="uk-UA"/>
        </w:rPr>
        <w:t xml:space="preserve"> в</w:t>
      </w:r>
      <w:r w:rsidR="008038D8" w:rsidRPr="007D273E">
        <w:rPr>
          <w:sz w:val="28"/>
          <w:szCs w:val="28"/>
        </w:rPr>
        <w:t xml:space="preserve"> </w:t>
      </w:r>
      <w:r w:rsidR="00C30C03" w:rsidRPr="00FC1205">
        <w:rPr>
          <w:sz w:val="28"/>
          <w:szCs w:val="28"/>
          <w:lang w:val="uk-UA"/>
        </w:rPr>
        <w:t>галузі морського та р</w:t>
      </w:r>
      <w:r w:rsidR="00885AED" w:rsidRPr="00FC1205">
        <w:rPr>
          <w:sz w:val="28"/>
          <w:szCs w:val="28"/>
          <w:lang w:val="uk-UA"/>
        </w:rPr>
        <w:t>і</w:t>
      </w:r>
      <w:r w:rsidR="00C30C03" w:rsidRPr="00FC1205">
        <w:rPr>
          <w:sz w:val="28"/>
          <w:szCs w:val="28"/>
          <w:lang w:val="uk-UA"/>
        </w:rPr>
        <w:t>чкового  транспорту.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Об’єкт вивчення: управління організаціями та їх підрозділами. 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Цілі навчання: підготовка фахівців, здатних вирішувати практичні проблеми та складні спеціалізовані задачі, що характеризуються комплексністю та невизначеністю умов, у сфері управління організаціями та їх підрозділами.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Теоретичний зміст предметної області: парадигми, закони, закономірності, принципи, історичні передумови розвитку менеджменту;  концепції системного, ситуаційного, адаптивного, антисипативного, антикризового, інноваційного, проектного менеджменту тощо;  функції, методи, технології та управлінські рішення у менеджменті. 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Методи, методики та технології: 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</w:t>
      </w:r>
      <w:r w:rsidR="00992382" w:rsidRPr="00FC1205">
        <w:rPr>
          <w:sz w:val="28"/>
          <w:szCs w:val="28"/>
          <w:lang w:val="uk-UA"/>
        </w:rPr>
        <w:t>;</w:t>
      </w:r>
      <w:r w:rsidRPr="00FC1205">
        <w:rPr>
          <w:sz w:val="28"/>
          <w:szCs w:val="28"/>
          <w:lang w:val="uk-UA"/>
        </w:rPr>
        <w:t xml:space="preserve"> методи менеджменту (адміністративні, економічні, соціально-психологічні, технологічні); технології обґрунтування управлінських рішень (економічний аналіз, імітаційне моделювання, дерево рішень тощо).  </w:t>
      </w:r>
    </w:p>
    <w:p w:rsidR="00296A29" w:rsidRPr="00FC1205" w:rsidRDefault="00674D6C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І</w:t>
      </w:r>
      <w:r w:rsidR="00296A29" w:rsidRPr="00FC1205">
        <w:rPr>
          <w:sz w:val="28"/>
          <w:szCs w:val="28"/>
          <w:lang w:val="uk-UA"/>
        </w:rPr>
        <w:t xml:space="preserve">нструментарій та обладнання: сучасне інформаційно-комунікаційне обладнання, інформаційні системи та програмні продукти, що застосовуються в менеджменті. 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</w:p>
    <w:p w:rsidR="00D27618" w:rsidRPr="00FC1205" w:rsidRDefault="00C07AA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3.2.Орієнтація освітньої програми</w:t>
      </w:r>
    </w:p>
    <w:p w:rsidR="001C6CF0" w:rsidRPr="00FC1205" w:rsidRDefault="001C6CF0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C07AAD" w:rsidRPr="00FC1205" w:rsidRDefault="00F55AE3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Прикладн</w:t>
      </w:r>
      <w:r w:rsidR="00C07AAD" w:rsidRPr="00FC1205">
        <w:rPr>
          <w:sz w:val="28"/>
          <w:szCs w:val="28"/>
          <w:lang w:val="uk-UA"/>
        </w:rPr>
        <w:t>а</w:t>
      </w:r>
      <w:r w:rsidR="007C510F" w:rsidRPr="00FC1205">
        <w:rPr>
          <w:sz w:val="28"/>
          <w:szCs w:val="28"/>
          <w:lang w:val="uk-UA"/>
        </w:rPr>
        <w:t xml:space="preserve">, орієнтована </w:t>
      </w:r>
      <w:r w:rsidR="00874D27" w:rsidRPr="00FC1205">
        <w:rPr>
          <w:sz w:val="28"/>
          <w:szCs w:val="28"/>
          <w:lang w:val="uk-UA"/>
        </w:rPr>
        <w:t>на здобуття</w:t>
      </w:r>
      <w:r w:rsidR="00C07AAD" w:rsidRPr="00FC1205">
        <w:rPr>
          <w:sz w:val="28"/>
          <w:szCs w:val="28"/>
          <w:lang w:val="uk-UA"/>
        </w:rPr>
        <w:t xml:space="preserve"> теоретичних і практичних знань, умінь, навичок </w:t>
      </w:r>
      <w:r w:rsidR="007C510F" w:rsidRPr="00FC1205">
        <w:rPr>
          <w:sz w:val="28"/>
          <w:szCs w:val="28"/>
          <w:lang w:val="uk-UA"/>
        </w:rPr>
        <w:t xml:space="preserve">та інших компетентностей у сфері </w:t>
      </w:r>
      <w:r w:rsidR="00C07AAD" w:rsidRPr="00FC1205">
        <w:rPr>
          <w:sz w:val="28"/>
          <w:szCs w:val="28"/>
          <w:lang w:val="uk-UA"/>
        </w:rPr>
        <w:t>управління</w:t>
      </w:r>
      <w:r w:rsidR="008C07F3" w:rsidRPr="00FC1205">
        <w:rPr>
          <w:sz w:val="28"/>
          <w:szCs w:val="28"/>
          <w:lang w:val="uk-UA"/>
        </w:rPr>
        <w:t xml:space="preserve"> організа</w:t>
      </w:r>
      <w:r w:rsidR="00A323DC" w:rsidRPr="00FC1205">
        <w:rPr>
          <w:sz w:val="28"/>
          <w:szCs w:val="28"/>
          <w:lang w:val="uk-UA"/>
        </w:rPr>
        <w:t>ціями</w:t>
      </w:r>
      <w:r w:rsidR="001F4BE8" w:rsidRPr="00FC1205">
        <w:rPr>
          <w:sz w:val="28"/>
          <w:szCs w:val="28"/>
          <w:lang w:val="uk-UA"/>
        </w:rPr>
        <w:t>.</w:t>
      </w:r>
    </w:p>
    <w:p w:rsidR="00A578D6" w:rsidRDefault="00A578D6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06958" w:rsidRDefault="00106958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06958" w:rsidRPr="00FC1205" w:rsidRDefault="00106958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27618" w:rsidRPr="00FC1205" w:rsidRDefault="00C07AA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lastRenderedPageBreak/>
        <w:t>3.3.Основний фокус освітньої програми та спеціалізації</w:t>
      </w:r>
    </w:p>
    <w:p w:rsidR="003265F2" w:rsidRPr="00FC1205" w:rsidRDefault="003265F2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7A170D" w:rsidRPr="00FC1205" w:rsidRDefault="00D27618" w:rsidP="00106958">
      <w:pPr>
        <w:tabs>
          <w:tab w:val="left" w:pos="-709"/>
        </w:tabs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А</w:t>
      </w:r>
      <w:r w:rsidR="00C07AAD" w:rsidRPr="00FC1205">
        <w:rPr>
          <w:sz w:val="28"/>
          <w:szCs w:val="28"/>
          <w:lang w:val="uk-UA"/>
        </w:rPr>
        <w:t xml:space="preserve">кцент на формування </w:t>
      </w:r>
      <w:r w:rsidR="007A170D" w:rsidRPr="00FC1205">
        <w:rPr>
          <w:sz w:val="28"/>
          <w:szCs w:val="28"/>
          <w:lang w:val="uk-UA"/>
        </w:rPr>
        <w:t>системи</w:t>
      </w:r>
      <w:r w:rsidR="00C07AAD" w:rsidRPr="00FC1205">
        <w:rPr>
          <w:sz w:val="28"/>
          <w:szCs w:val="28"/>
          <w:lang w:val="uk-UA"/>
        </w:rPr>
        <w:t xml:space="preserve"> знань</w:t>
      </w:r>
      <w:r w:rsidR="007A170D" w:rsidRPr="00FC1205">
        <w:rPr>
          <w:sz w:val="28"/>
          <w:szCs w:val="28"/>
          <w:lang w:val="uk-UA"/>
        </w:rPr>
        <w:t>, розумінь, навичок</w:t>
      </w:r>
      <w:r w:rsidR="008038D8" w:rsidRPr="007D273E">
        <w:rPr>
          <w:sz w:val="28"/>
          <w:szCs w:val="28"/>
          <w:lang w:val="uk-UA"/>
        </w:rPr>
        <w:t xml:space="preserve"> </w:t>
      </w:r>
      <w:r w:rsidR="002C5524" w:rsidRPr="00FC1205">
        <w:rPr>
          <w:sz w:val="28"/>
          <w:szCs w:val="28"/>
          <w:lang w:val="uk-UA"/>
        </w:rPr>
        <w:t>з</w:t>
      </w:r>
      <w:r w:rsidR="008038D8" w:rsidRPr="007D273E">
        <w:rPr>
          <w:sz w:val="28"/>
          <w:szCs w:val="28"/>
          <w:lang w:val="uk-UA"/>
        </w:rPr>
        <w:t xml:space="preserve"> </w:t>
      </w:r>
      <w:r w:rsidR="00CB6E8B" w:rsidRPr="00FC1205">
        <w:rPr>
          <w:sz w:val="28"/>
          <w:szCs w:val="28"/>
          <w:lang w:val="uk-UA"/>
        </w:rPr>
        <w:t>технологій</w:t>
      </w:r>
      <w:r w:rsidR="00C07AAD" w:rsidRPr="00FC1205">
        <w:rPr>
          <w:sz w:val="28"/>
          <w:szCs w:val="28"/>
          <w:lang w:val="uk-UA"/>
        </w:rPr>
        <w:t xml:space="preserve"> управління</w:t>
      </w:r>
      <w:r w:rsidR="008038D8" w:rsidRPr="007D273E">
        <w:rPr>
          <w:sz w:val="28"/>
          <w:szCs w:val="28"/>
          <w:lang w:val="uk-UA"/>
        </w:rPr>
        <w:t xml:space="preserve"> </w:t>
      </w:r>
      <w:r w:rsidR="001D7ABB" w:rsidRPr="00FC1205">
        <w:rPr>
          <w:sz w:val="28"/>
          <w:szCs w:val="28"/>
          <w:lang w:val="uk-UA"/>
        </w:rPr>
        <w:t>і</w:t>
      </w:r>
      <w:r w:rsidR="008038D8" w:rsidRPr="007D273E">
        <w:rPr>
          <w:sz w:val="28"/>
          <w:szCs w:val="28"/>
          <w:lang w:val="uk-UA"/>
        </w:rPr>
        <w:t xml:space="preserve"> </w:t>
      </w:r>
      <w:r w:rsidR="007A170D" w:rsidRPr="00FC1205">
        <w:rPr>
          <w:sz w:val="28"/>
          <w:szCs w:val="28"/>
          <w:lang w:val="uk-UA"/>
        </w:rPr>
        <w:t xml:space="preserve">адміністрування </w:t>
      </w:r>
      <w:r w:rsidR="00A323DC" w:rsidRPr="00FC1205">
        <w:rPr>
          <w:sz w:val="28"/>
          <w:szCs w:val="28"/>
          <w:lang w:val="uk-UA"/>
        </w:rPr>
        <w:t>організаціями та їх підрозділами</w:t>
      </w:r>
      <w:r w:rsidR="002C5524" w:rsidRPr="00FC1205">
        <w:rPr>
          <w:sz w:val="28"/>
          <w:szCs w:val="28"/>
          <w:lang w:val="uk-UA"/>
        </w:rPr>
        <w:t xml:space="preserve"> в </w:t>
      </w:r>
      <w:r w:rsidR="00FA25CA" w:rsidRPr="00FC1205">
        <w:rPr>
          <w:sz w:val="28"/>
          <w:szCs w:val="28"/>
          <w:lang w:val="uk-UA"/>
        </w:rPr>
        <w:t>морськ</w:t>
      </w:r>
      <w:r w:rsidR="002C5524" w:rsidRPr="00FC1205">
        <w:rPr>
          <w:sz w:val="28"/>
          <w:szCs w:val="28"/>
          <w:lang w:val="uk-UA"/>
        </w:rPr>
        <w:t>ій</w:t>
      </w:r>
      <w:r w:rsidR="00651B00" w:rsidRPr="00FC1205">
        <w:rPr>
          <w:sz w:val="28"/>
          <w:szCs w:val="28"/>
          <w:lang w:val="uk-UA"/>
        </w:rPr>
        <w:t xml:space="preserve"> та річков</w:t>
      </w:r>
      <w:r w:rsidR="002C5524" w:rsidRPr="00FC1205">
        <w:rPr>
          <w:sz w:val="28"/>
          <w:szCs w:val="28"/>
          <w:lang w:val="uk-UA"/>
        </w:rPr>
        <w:t>ій</w:t>
      </w:r>
      <w:r w:rsidR="00CB6E8B" w:rsidRPr="00FC1205">
        <w:rPr>
          <w:sz w:val="28"/>
          <w:szCs w:val="28"/>
          <w:lang w:val="uk-UA"/>
        </w:rPr>
        <w:t xml:space="preserve"> галузях</w:t>
      </w:r>
      <w:r w:rsidR="00651B00" w:rsidRPr="00FC1205">
        <w:rPr>
          <w:sz w:val="28"/>
          <w:szCs w:val="28"/>
          <w:lang w:val="uk-UA"/>
        </w:rPr>
        <w:t>.</w:t>
      </w:r>
    </w:p>
    <w:p w:rsidR="001C6CF0" w:rsidRPr="00FC1205" w:rsidRDefault="001C6CF0" w:rsidP="00106958">
      <w:pPr>
        <w:tabs>
          <w:tab w:val="left" w:pos="-709"/>
        </w:tabs>
        <w:ind w:firstLine="709"/>
        <w:jc w:val="both"/>
        <w:rPr>
          <w:sz w:val="28"/>
          <w:szCs w:val="28"/>
          <w:lang w:val="uk-UA"/>
        </w:rPr>
      </w:pPr>
    </w:p>
    <w:p w:rsidR="001C6CF0" w:rsidRPr="00FC1205" w:rsidRDefault="002C1517" w:rsidP="00106958">
      <w:pPr>
        <w:tabs>
          <w:tab w:val="left" w:pos="-709"/>
        </w:tabs>
        <w:ind w:firstLine="709"/>
        <w:jc w:val="both"/>
        <w:rPr>
          <w:b/>
          <w:iCs/>
          <w:sz w:val="28"/>
          <w:szCs w:val="28"/>
          <w:lang w:val="uk-UA" w:eastAsia="ar-SA"/>
        </w:rPr>
      </w:pPr>
      <w:r w:rsidRPr="00FC1205">
        <w:rPr>
          <w:b/>
          <w:iCs/>
          <w:color w:val="000000"/>
          <w:sz w:val="28"/>
          <w:szCs w:val="28"/>
          <w:lang w:val="uk-UA" w:eastAsia="ar-SA"/>
        </w:rPr>
        <w:t>3.4.</w:t>
      </w:r>
      <w:r w:rsidRPr="00FC1205">
        <w:rPr>
          <w:b/>
          <w:iCs/>
          <w:sz w:val="28"/>
          <w:szCs w:val="28"/>
          <w:lang w:val="uk-UA" w:eastAsia="ar-SA"/>
        </w:rPr>
        <w:t xml:space="preserve"> Особливості та відмінності</w:t>
      </w:r>
    </w:p>
    <w:p w:rsidR="00901AEB" w:rsidRPr="00FC1205" w:rsidRDefault="00901AEB" w:rsidP="00106958">
      <w:pPr>
        <w:tabs>
          <w:tab w:val="left" w:pos="-709"/>
        </w:tabs>
        <w:ind w:firstLine="709"/>
        <w:jc w:val="both"/>
        <w:rPr>
          <w:b/>
          <w:iCs/>
          <w:sz w:val="28"/>
          <w:szCs w:val="28"/>
          <w:lang w:val="uk-UA" w:eastAsia="ar-SA"/>
        </w:rPr>
      </w:pPr>
    </w:p>
    <w:p w:rsidR="00901AEB" w:rsidRPr="00FC1205" w:rsidRDefault="00901AEB" w:rsidP="00106958">
      <w:pPr>
        <w:tabs>
          <w:tab w:val="left" w:pos="-709"/>
        </w:tabs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Поєднання теоретичної підготовки студентів, практики на підприємствах морської галузі України з організацією професійної роботи у формі практичного стажування на вітчизняних, спільних та закордонних підприємствах морської галузі</w:t>
      </w:r>
    </w:p>
    <w:p w:rsidR="00901AEB" w:rsidRPr="00FC1205" w:rsidRDefault="00901AEB" w:rsidP="00106958">
      <w:pPr>
        <w:tabs>
          <w:tab w:val="left" w:pos="-709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FC1205">
        <w:rPr>
          <w:sz w:val="28"/>
          <w:szCs w:val="28"/>
          <w:lang w:val="uk-UA"/>
        </w:rPr>
        <w:t>Особливістю програми є її спрямованість на підготовку менеджерів для підприємств морського та річкового транспорту</w:t>
      </w:r>
    </w:p>
    <w:p w:rsidR="001479D5" w:rsidRDefault="001479D5" w:rsidP="00106958">
      <w:pPr>
        <w:tabs>
          <w:tab w:val="left" w:pos="-709"/>
        </w:tabs>
        <w:ind w:firstLine="709"/>
        <w:jc w:val="both"/>
        <w:rPr>
          <w:b/>
          <w:sz w:val="28"/>
          <w:szCs w:val="28"/>
          <w:lang w:val="uk-UA"/>
        </w:rPr>
      </w:pPr>
    </w:p>
    <w:p w:rsidR="00106958" w:rsidRPr="00FC1205" w:rsidRDefault="00106958" w:rsidP="00106958">
      <w:pPr>
        <w:tabs>
          <w:tab w:val="left" w:pos="-709"/>
        </w:tabs>
        <w:ind w:firstLine="709"/>
        <w:jc w:val="both"/>
        <w:rPr>
          <w:b/>
          <w:sz w:val="28"/>
          <w:szCs w:val="28"/>
          <w:lang w:val="uk-UA"/>
        </w:rPr>
      </w:pPr>
    </w:p>
    <w:p w:rsidR="00A578D6" w:rsidRPr="00FC1205" w:rsidRDefault="00703E4E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4. Зміст освіт</w:t>
      </w:r>
      <w:r w:rsidR="002C1517" w:rsidRPr="00FC1205">
        <w:rPr>
          <w:b/>
          <w:sz w:val="28"/>
          <w:szCs w:val="28"/>
          <w:lang w:val="uk-UA"/>
        </w:rPr>
        <w:t>и</w:t>
      </w:r>
    </w:p>
    <w:p w:rsidR="008D398A" w:rsidRPr="00FC1205" w:rsidRDefault="008D398A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C07AAD" w:rsidRPr="00FC1205" w:rsidRDefault="00C07AA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4.1. Пере</w:t>
      </w:r>
      <w:r w:rsidR="005E6737" w:rsidRPr="00FC1205">
        <w:rPr>
          <w:b/>
          <w:sz w:val="28"/>
          <w:szCs w:val="28"/>
          <w:lang w:val="uk-UA"/>
        </w:rPr>
        <w:t xml:space="preserve">лік компетентностей випускника </w:t>
      </w:r>
      <w:r w:rsidRPr="00FC1205">
        <w:rPr>
          <w:b/>
          <w:sz w:val="28"/>
          <w:szCs w:val="28"/>
          <w:lang w:val="uk-UA"/>
        </w:rPr>
        <w:t>та очікувані</w:t>
      </w:r>
      <w:r w:rsidR="000F5549" w:rsidRPr="00FC1205">
        <w:rPr>
          <w:b/>
          <w:sz w:val="28"/>
          <w:szCs w:val="28"/>
          <w:lang w:val="uk-UA"/>
        </w:rPr>
        <w:t xml:space="preserve"> програмні результати навчання</w:t>
      </w:r>
    </w:p>
    <w:p w:rsidR="005E6737" w:rsidRPr="00106958" w:rsidRDefault="005E6737" w:rsidP="00106958">
      <w:pPr>
        <w:ind w:firstLine="709"/>
        <w:contextualSpacing/>
        <w:jc w:val="both"/>
        <w:rPr>
          <w:b/>
          <w:sz w:val="16"/>
          <w:szCs w:val="16"/>
          <w:lang w:val="uk-UA"/>
        </w:rPr>
      </w:pPr>
    </w:p>
    <w:p w:rsidR="00632C3C" w:rsidRPr="00FC1205" w:rsidRDefault="000F5549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Інтегральна компетентність</w:t>
      </w:r>
    </w:p>
    <w:p w:rsidR="00813DFB" w:rsidRPr="00106958" w:rsidRDefault="00813DFB" w:rsidP="00106958">
      <w:pPr>
        <w:ind w:firstLine="709"/>
        <w:contextualSpacing/>
        <w:jc w:val="both"/>
        <w:rPr>
          <w:b/>
          <w:sz w:val="16"/>
          <w:szCs w:val="16"/>
          <w:lang w:val="uk-UA"/>
        </w:rPr>
      </w:pPr>
    </w:p>
    <w:p w:rsidR="005E6737" w:rsidRPr="00FC1205" w:rsidRDefault="00813DFB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Здатність розв’язувати 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наук.</w:t>
      </w:r>
    </w:p>
    <w:p w:rsidR="005E6737" w:rsidRPr="00106958" w:rsidRDefault="005E6737" w:rsidP="009D3FD9">
      <w:pPr>
        <w:ind w:firstLine="709"/>
        <w:contextualSpacing/>
        <w:jc w:val="center"/>
        <w:rPr>
          <w:sz w:val="16"/>
          <w:szCs w:val="16"/>
          <w:lang w:val="uk-UA"/>
        </w:rPr>
      </w:pPr>
    </w:p>
    <w:p w:rsidR="00234277" w:rsidRPr="00FC1205" w:rsidRDefault="000F5549" w:rsidP="00543119">
      <w:pPr>
        <w:tabs>
          <w:tab w:val="left" w:pos="7950"/>
        </w:tabs>
        <w:ind w:firstLine="709"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>Загальні компетентності</w:t>
      </w:r>
    </w:p>
    <w:p w:rsidR="00632C3C" w:rsidRPr="00FC1205" w:rsidRDefault="00543119" w:rsidP="00543119">
      <w:pPr>
        <w:tabs>
          <w:tab w:val="left" w:pos="7950"/>
        </w:tabs>
        <w:ind w:firstLine="709"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ab/>
      </w:r>
    </w:p>
    <w:p w:rsidR="00787F8E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ЗК1.</w:t>
      </w:r>
      <w:r w:rsidRPr="00FC1205">
        <w:rPr>
          <w:bCs/>
          <w:sz w:val="28"/>
          <w:szCs w:val="28"/>
          <w:lang w:val="uk-UA"/>
        </w:rPr>
        <w:tab/>
      </w:r>
      <w:r w:rsidR="00813DFB" w:rsidRPr="00FC1205">
        <w:rPr>
          <w:bCs/>
          <w:sz w:val="28"/>
          <w:szCs w:val="28"/>
          <w:lang w:val="uk-UA"/>
        </w:rPr>
        <w:t>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234277" w:rsidRPr="00FC1205" w:rsidRDefault="00234277" w:rsidP="00106958">
      <w:pPr>
        <w:tabs>
          <w:tab w:val="left" w:pos="-4962"/>
          <w:tab w:val="left" w:pos="-2694"/>
          <w:tab w:val="left" w:pos="851"/>
        </w:tabs>
        <w:ind w:left="851" w:hanging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ЗК2.</w:t>
      </w:r>
      <w:r w:rsidR="00813DFB" w:rsidRPr="00FC1205">
        <w:rPr>
          <w:bCs/>
          <w:sz w:val="28"/>
          <w:szCs w:val="28"/>
          <w:lang w:val="uk-UA"/>
        </w:rPr>
        <w:t>Здатність зберігати та примножувати моральні, культурні, наукові цінності</w:t>
      </w:r>
      <w:r w:rsidR="008038D8" w:rsidRPr="007D273E">
        <w:rPr>
          <w:bCs/>
          <w:sz w:val="28"/>
          <w:szCs w:val="28"/>
          <w:lang w:val="uk-UA"/>
        </w:rPr>
        <w:t xml:space="preserve"> </w:t>
      </w:r>
      <w:r w:rsidR="00813DFB" w:rsidRPr="00FC1205">
        <w:rPr>
          <w:bCs/>
          <w:sz w:val="28"/>
          <w:szCs w:val="28"/>
          <w:lang w:val="uk-UA"/>
        </w:rPr>
        <w:t xml:space="preserve">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234277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ЗК3.</w:t>
      </w:r>
      <w:r w:rsidRPr="00FC1205">
        <w:rPr>
          <w:bCs/>
          <w:sz w:val="28"/>
          <w:szCs w:val="28"/>
          <w:lang w:val="uk-UA"/>
        </w:rPr>
        <w:tab/>
      </w:r>
      <w:r w:rsidR="00813DFB" w:rsidRPr="00FC1205">
        <w:rPr>
          <w:bCs/>
          <w:sz w:val="28"/>
          <w:szCs w:val="28"/>
          <w:lang w:val="uk-UA"/>
        </w:rPr>
        <w:t>Здатність до абстрактного мислення, аналізу, синтезу.</w:t>
      </w:r>
    </w:p>
    <w:p w:rsidR="00234277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</w:t>
      </w:r>
      <w:r w:rsidRPr="00FC1205">
        <w:rPr>
          <w:iCs/>
          <w:sz w:val="28"/>
          <w:szCs w:val="28"/>
          <w:lang w:val="uk-UA"/>
        </w:rPr>
        <w:t>К4.</w:t>
      </w:r>
      <w:r w:rsidRPr="00FC1205">
        <w:rPr>
          <w:bCs/>
          <w:sz w:val="28"/>
          <w:szCs w:val="28"/>
          <w:lang w:val="uk-UA"/>
        </w:rPr>
        <w:tab/>
      </w:r>
      <w:r w:rsidR="00813DFB" w:rsidRPr="00FC1205">
        <w:rPr>
          <w:bCs/>
          <w:sz w:val="28"/>
          <w:szCs w:val="28"/>
          <w:lang w:val="uk-UA"/>
        </w:rPr>
        <w:t>Здатність застосовувати знання у практичних ситуаціях</w:t>
      </w:r>
      <w:r w:rsidR="00DD664C" w:rsidRPr="00FC1205">
        <w:rPr>
          <w:bCs/>
          <w:sz w:val="28"/>
          <w:szCs w:val="28"/>
          <w:lang w:val="uk-UA"/>
        </w:rPr>
        <w:t>.</w:t>
      </w:r>
    </w:p>
    <w:p w:rsidR="00234277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i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</w:t>
      </w:r>
      <w:r w:rsidRPr="00FC1205">
        <w:rPr>
          <w:iCs/>
          <w:sz w:val="28"/>
          <w:szCs w:val="28"/>
          <w:lang w:val="uk-UA"/>
        </w:rPr>
        <w:t>К5.</w:t>
      </w:r>
      <w:r w:rsidR="00813DFB" w:rsidRPr="00FC1205">
        <w:rPr>
          <w:bCs/>
          <w:sz w:val="28"/>
          <w:szCs w:val="28"/>
          <w:lang w:val="uk-UA"/>
        </w:rPr>
        <w:t xml:space="preserve">Знання та розуміння предметної області та розуміння </w:t>
      </w:r>
      <w:r w:rsidR="002E22CB" w:rsidRPr="00FC1205">
        <w:rPr>
          <w:bCs/>
          <w:sz w:val="28"/>
          <w:szCs w:val="28"/>
          <w:lang w:val="uk-UA"/>
        </w:rPr>
        <w:t>професійної</w:t>
      </w:r>
      <w:r w:rsidR="008038D8" w:rsidRPr="007D273E">
        <w:rPr>
          <w:bCs/>
          <w:sz w:val="28"/>
          <w:szCs w:val="28"/>
        </w:rPr>
        <w:t xml:space="preserve"> </w:t>
      </w:r>
      <w:r w:rsidR="00AE2169" w:rsidRPr="00FC1205">
        <w:rPr>
          <w:bCs/>
          <w:sz w:val="28"/>
          <w:szCs w:val="28"/>
          <w:lang w:val="uk-UA"/>
        </w:rPr>
        <w:t>діяльності</w:t>
      </w:r>
      <w:r w:rsidR="00DD664C" w:rsidRPr="00FC1205">
        <w:rPr>
          <w:bCs/>
          <w:sz w:val="28"/>
          <w:szCs w:val="28"/>
          <w:lang w:val="uk-UA"/>
        </w:rPr>
        <w:t>.</w:t>
      </w:r>
    </w:p>
    <w:p w:rsidR="00234277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i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</w:t>
      </w:r>
      <w:r w:rsidRPr="00FC1205">
        <w:rPr>
          <w:iCs/>
          <w:sz w:val="28"/>
          <w:szCs w:val="28"/>
          <w:lang w:val="uk-UA"/>
        </w:rPr>
        <w:t>К6.</w:t>
      </w:r>
      <w:r w:rsidRPr="00FC1205">
        <w:rPr>
          <w:bCs/>
          <w:sz w:val="28"/>
          <w:szCs w:val="28"/>
          <w:lang w:val="uk-UA"/>
        </w:rPr>
        <w:tab/>
      </w:r>
      <w:r w:rsidR="002E22CB" w:rsidRPr="00FC1205">
        <w:rPr>
          <w:bCs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234277" w:rsidRPr="00FC1205" w:rsidRDefault="00234277" w:rsidP="00106958">
      <w:pPr>
        <w:shd w:val="clear" w:color="auto" w:fill="FFFFFF"/>
        <w:tabs>
          <w:tab w:val="left" w:pos="411"/>
          <w:tab w:val="left" w:pos="851"/>
        </w:tabs>
        <w:suppressAutoHyphens/>
        <w:ind w:left="851" w:hanging="709"/>
        <w:jc w:val="both"/>
        <w:textAlignment w:val="baseline"/>
        <w:rPr>
          <w:sz w:val="28"/>
          <w:szCs w:val="28"/>
          <w:lang w:val="uk-UA" w:eastAsia="uk-UA"/>
        </w:rPr>
      </w:pPr>
      <w:r w:rsidRPr="00FC1205">
        <w:rPr>
          <w:bCs/>
          <w:iCs/>
          <w:sz w:val="28"/>
          <w:szCs w:val="28"/>
          <w:lang w:val="uk-UA"/>
        </w:rPr>
        <w:t>З</w:t>
      </w:r>
      <w:r w:rsidRPr="00FC1205">
        <w:rPr>
          <w:iCs/>
          <w:sz w:val="28"/>
          <w:szCs w:val="28"/>
          <w:lang w:val="uk-UA"/>
        </w:rPr>
        <w:t>К7.</w:t>
      </w:r>
      <w:r w:rsidRPr="00FC1205">
        <w:rPr>
          <w:bCs/>
          <w:sz w:val="28"/>
          <w:szCs w:val="28"/>
          <w:lang w:val="uk-UA"/>
        </w:rPr>
        <w:tab/>
      </w:r>
      <w:r w:rsidR="002E22CB" w:rsidRPr="00FC1205">
        <w:rPr>
          <w:bCs/>
          <w:sz w:val="28"/>
          <w:szCs w:val="28"/>
          <w:lang w:val="uk-UA"/>
        </w:rPr>
        <w:t xml:space="preserve">Здатність спілкуватися іноземною мовою. </w:t>
      </w:r>
    </w:p>
    <w:p w:rsidR="00234277" w:rsidRPr="00FC1205" w:rsidRDefault="00234277" w:rsidP="00106958">
      <w:pPr>
        <w:shd w:val="clear" w:color="auto" w:fill="FFFFFF"/>
        <w:tabs>
          <w:tab w:val="left" w:pos="411"/>
          <w:tab w:val="left" w:pos="851"/>
        </w:tabs>
        <w:suppressAutoHyphens/>
        <w:ind w:left="851" w:hanging="709"/>
        <w:jc w:val="both"/>
        <w:textAlignment w:val="baseline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 w:eastAsia="uk-UA"/>
        </w:rPr>
        <w:lastRenderedPageBreak/>
        <w:t>ЗК8.</w:t>
      </w:r>
      <w:r w:rsidRPr="00FC1205">
        <w:rPr>
          <w:bCs/>
          <w:sz w:val="28"/>
          <w:szCs w:val="28"/>
          <w:lang w:val="uk-UA"/>
        </w:rPr>
        <w:tab/>
      </w:r>
      <w:r w:rsidR="002E22CB" w:rsidRPr="00FC1205">
        <w:rPr>
          <w:bCs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234277" w:rsidRPr="00FC1205" w:rsidRDefault="00234277" w:rsidP="00106958">
      <w:pPr>
        <w:shd w:val="clear" w:color="auto" w:fill="FFFFFF"/>
        <w:tabs>
          <w:tab w:val="left" w:pos="851"/>
        </w:tabs>
        <w:suppressAutoHyphens/>
        <w:ind w:left="851" w:hanging="709"/>
        <w:jc w:val="both"/>
        <w:textAlignment w:val="baseline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ЗК9.</w:t>
      </w:r>
      <w:r w:rsidRPr="00FC1205">
        <w:rPr>
          <w:bCs/>
          <w:sz w:val="28"/>
          <w:szCs w:val="28"/>
          <w:lang w:val="uk-UA"/>
        </w:rPr>
        <w:tab/>
      </w:r>
      <w:r w:rsidR="002E22CB" w:rsidRPr="00FC1205">
        <w:rPr>
          <w:bCs/>
          <w:sz w:val="28"/>
          <w:szCs w:val="28"/>
          <w:lang w:val="uk-UA"/>
        </w:rPr>
        <w:t xml:space="preserve">Здатність вчитися і оволодівати сучасними знаннями. 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ЗК10.Здатність до проведення досліджень на відповідному рівні. 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ЗК11.Здатність до адаптації та дії в новій ситуації.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ЗК12.Здатність  генерувати нові ідеї (креативність).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ЗК13.Цінування та повага різноманітності та мультикультурності.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ЗК14.Здатність працювати  у міжнародному контексті.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ЗК15.Здатність діяти на основі етичних міркувань (мотивів).</w:t>
      </w:r>
    </w:p>
    <w:p w:rsidR="002E22CB" w:rsidRPr="00106958" w:rsidRDefault="002E22CB" w:rsidP="00106958">
      <w:pPr>
        <w:ind w:left="851" w:right="-57" w:hanging="709"/>
        <w:jc w:val="both"/>
        <w:rPr>
          <w:sz w:val="20"/>
          <w:szCs w:val="20"/>
          <w:lang w:val="uk-UA"/>
        </w:rPr>
      </w:pPr>
    </w:p>
    <w:p w:rsidR="00C77973" w:rsidRPr="00FC1205" w:rsidRDefault="000F5549" w:rsidP="00C77973">
      <w:pPr>
        <w:ind w:left="1418" w:hanging="851"/>
        <w:contextualSpacing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>Фахові компетентності</w:t>
      </w:r>
    </w:p>
    <w:p w:rsidR="00613855" w:rsidRPr="00106958" w:rsidRDefault="00613855" w:rsidP="00613855">
      <w:pPr>
        <w:tabs>
          <w:tab w:val="left" w:pos="1701"/>
          <w:tab w:val="left" w:pos="1985"/>
        </w:tabs>
        <w:jc w:val="both"/>
        <w:rPr>
          <w:bCs/>
          <w:sz w:val="18"/>
          <w:szCs w:val="18"/>
          <w:lang w:val="uk-UA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визначати та описувати характеристики організації.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ФК2.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tabs>
                <w:tab w:val="left" w:pos="411"/>
              </w:tabs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ФК3.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tabs>
                <w:tab w:val="left" w:pos="1701"/>
                <w:tab w:val="left" w:pos="2694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визначати перспективи розвитку організації.</w:t>
            </w:r>
          </w:p>
        </w:tc>
      </w:tr>
      <w:tr w:rsidR="00885C67" w:rsidRPr="00E32AB0" w:rsidTr="00674D6C">
        <w:tc>
          <w:tcPr>
            <w:tcW w:w="993" w:type="dxa"/>
          </w:tcPr>
          <w:p w:rsidR="00885C67" w:rsidRPr="00FC1205" w:rsidRDefault="00885C67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ФК4.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tabs>
                <w:tab w:val="left" w:pos="1701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Вміння визначати функціональні області організації та зв’язки між ними.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ФК5.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управляти організацією та її підрозділами через реалізацію функцій менеджменту.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ФК6.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діяти соціально-відповідально і свідомо.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ФК7.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обирати та використовувати сучасний інструментарій менеджменту.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ФК8.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tabs>
                <w:tab w:val="left" w:pos="1418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планувати діяльність організації та управляти часом.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ФК9.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працювати в команді та налагоджувати міжособистісну взаємодію при вирішенні професійних завдань.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ФК10.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tabs>
                <w:tab w:val="left" w:pos="314"/>
                <w:tab w:val="left" w:pos="1418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оцінювати виконувані роботи, забезпечувати їх якість та мотивувати персонал організації.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ФК11.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tabs>
                <w:tab w:val="left" w:pos="314"/>
                <w:tab w:val="left" w:pos="1418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створювати та організовувати ефективні комунікації в</w:t>
            </w:r>
            <w:r w:rsidR="000449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процесі управління.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ФК12.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аналізувати й структурувати проблеми організації, формувати обґрунтовані рішення.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ФК13.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Розуміти принципи і норми права та використовувати їх у професійній діяльності.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ФК14.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tabs>
                <w:tab w:val="left" w:pos="314"/>
                <w:tab w:val="left" w:pos="1418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Розуміти принципи психології та використовувати їх у професійній діяльності.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ФК15.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формувати та демонструвати лідерські якості та поведінкові навички.</w:t>
            </w:r>
          </w:p>
        </w:tc>
      </w:tr>
      <w:tr w:rsidR="00885C67" w:rsidRPr="00E32AB0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ФК16.</w:t>
            </w:r>
          </w:p>
        </w:tc>
        <w:tc>
          <w:tcPr>
            <w:tcW w:w="8788" w:type="dxa"/>
          </w:tcPr>
          <w:p w:rsidR="00885C67" w:rsidRPr="00FC1205" w:rsidRDefault="00613855" w:rsidP="00613855">
            <w:pPr>
              <w:tabs>
                <w:tab w:val="left" w:pos="314"/>
                <w:tab w:val="left" w:pos="1418"/>
                <w:tab w:val="left" w:pos="211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критичного мислення, оцінки економічних і соціальних аспектів діяльності підприємств морської</w:t>
            </w:r>
            <w:r w:rsidR="00874D27" w:rsidRPr="00FC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річкової</w:t>
            </w: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галузі.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ФК17.</w:t>
            </w:r>
          </w:p>
        </w:tc>
        <w:tc>
          <w:tcPr>
            <w:tcW w:w="8788" w:type="dxa"/>
          </w:tcPr>
          <w:p w:rsidR="00885C67" w:rsidRPr="00FC1205" w:rsidRDefault="00613855" w:rsidP="00886ED3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організовувати діяльність </w:t>
            </w:r>
            <w:r w:rsidR="00886ED3"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в галузі морського та річкового транспорту</w:t>
            </w: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ФК18.</w:t>
            </w:r>
          </w:p>
        </w:tc>
        <w:tc>
          <w:tcPr>
            <w:tcW w:w="8788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Розв'язання практичних проблем управління транспортними</w:t>
            </w:r>
            <w:r w:rsidR="008038D8" w:rsidRPr="007D2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потоками у тому числі на підприємствах морського та річкового</w:t>
            </w:r>
            <w:r w:rsidR="008038D8" w:rsidRPr="007D2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транспорту.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ФК19.</w:t>
            </w:r>
          </w:p>
        </w:tc>
        <w:tc>
          <w:tcPr>
            <w:tcW w:w="8788" w:type="dxa"/>
          </w:tcPr>
          <w:p w:rsidR="00885C67" w:rsidRPr="00FC1205" w:rsidRDefault="00613855" w:rsidP="00885C6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Здатність управляти фінансово-економічним розвитком підприємств морського та річкового транспорту.</w:t>
            </w:r>
          </w:p>
        </w:tc>
      </w:tr>
    </w:tbl>
    <w:p w:rsidR="00106958" w:rsidRDefault="00106958" w:rsidP="00A07CEA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p w:rsidR="00A323DC" w:rsidRPr="00FC1205" w:rsidRDefault="00431954" w:rsidP="00A07CEA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>Програмні результати навчання</w:t>
      </w:r>
    </w:p>
    <w:p w:rsidR="00B71A58" w:rsidRPr="00FC1205" w:rsidRDefault="00B71A58" w:rsidP="0062296C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tbl>
      <w:tblPr>
        <w:tblStyle w:val="ad"/>
        <w:tblW w:w="970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8446"/>
      </w:tblGrid>
      <w:tr w:rsidR="000579C2" w:rsidRPr="00FC1205" w:rsidTr="006767F1">
        <w:trPr>
          <w:trHeight w:val="748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1.</w:t>
            </w:r>
          </w:p>
        </w:tc>
        <w:tc>
          <w:tcPr>
            <w:tcW w:w="8446" w:type="dxa"/>
          </w:tcPr>
          <w:p w:rsidR="000579C2" w:rsidRPr="00FC1205" w:rsidRDefault="0034142C" w:rsidP="00CB0D06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</w:tc>
      </w:tr>
      <w:tr w:rsidR="000579C2" w:rsidRPr="00FC1205" w:rsidTr="006767F1">
        <w:trPr>
          <w:trHeight w:val="748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2.</w:t>
            </w:r>
          </w:p>
        </w:tc>
        <w:tc>
          <w:tcPr>
            <w:tcW w:w="8446" w:type="dxa"/>
          </w:tcPr>
          <w:p w:rsidR="000579C2" w:rsidRPr="00FC1205" w:rsidRDefault="0034142C" w:rsidP="00147EE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життя.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3.</w:t>
            </w:r>
          </w:p>
        </w:tc>
        <w:tc>
          <w:tcPr>
            <w:tcW w:w="8446" w:type="dxa"/>
          </w:tcPr>
          <w:p w:rsidR="000579C2" w:rsidRPr="00FC1205" w:rsidRDefault="0034142C" w:rsidP="0034142C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Демонструвати знання теорій, методів і функцій менеджменту, сучасних концепцій лідерства. 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4.</w:t>
            </w:r>
          </w:p>
        </w:tc>
        <w:tc>
          <w:tcPr>
            <w:tcW w:w="8446" w:type="dxa"/>
          </w:tcPr>
          <w:p w:rsidR="000579C2" w:rsidRPr="00FC1205" w:rsidRDefault="0034142C" w:rsidP="0034142C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Демонструвати навички виявлення проблем та обґрунтування управлінських рішень. </w:t>
            </w:r>
          </w:p>
        </w:tc>
      </w:tr>
      <w:tr w:rsidR="000579C2" w:rsidRPr="00FC1205" w:rsidTr="006767F1">
        <w:trPr>
          <w:trHeight w:val="242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5.</w:t>
            </w:r>
          </w:p>
        </w:tc>
        <w:tc>
          <w:tcPr>
            <w:tcW w:w="8446" w:type="dxa"/>
          </w:tcPr>
          <w:p w:rsidR="000579C2" w:rsidRPr="00FC1205" w:rsidRDefault="0034142C" w:rsidP="00F15263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Описувати зміст функціональних сфер діяльності організації. </w:t>
            </w:r>
          </w:p>
        </w:tc>
      </w:tr>
      <w:tr w:rsidR="000579C2" w:rsidRPr="00FC1205" w:rsidTr="006767F1">
        <w:trPr>
          <w:trHeight w:val="506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6.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Виявляти навички пошуку, збирання та аналізу інформації, розрахунку показників для обґрунтування управлінських рішень.</w:t>
            </w:r>
          </w:p>
        </w:tc>
      </w:tr>
      <w:tr w:rsidR="000579C2" w:rsidRPr="00FC1205" w:rsidTr="006767F1">
        <w:trPr>
          <w:trHeight w:val="242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7.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Виявляти навички організаційного проектування.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8.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Застосовувати методи менеджменту для забезпечення ефективності діяльності організації. </w:t>
            </w:r>
          </w:p>
        </w:tc>
      </w:tr>
      <w:tr w:rsidR="000579C2" w:rsidRPr="00FC1205" w:rsidTr="006767F1">
        <w:trPr>
          <w:trHeight w:val="254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9.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Демонструвати навички взаємодії, лідерства, командної роботи.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10.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Мати навички обґрунтування дієвих інструментів мотивування персоналу організації. 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11.</w:t>
            </w:r>
          </w:p>
        </w:tc>
        <w:tc>
          <w:tcPr>
            <w:tcW w:w="8446" w:type="dxa"/>
          </w:tcPr>
          <w:p w:rsidR="000579C2" w:rsidRPr="00FC1205" w:rsidRDefault="00B71A58" w:rsidP="000579C2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Демонструвати навички аналізу ситуації та здійснення комунікації у різних сферах діяльності організації.</w:t>
            </w:r>
          </w:p>
        </w:tc>
      </w:tr>
      <w:tr w:rsidR="000579C2" w:rsidRPr="00E32AB0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12.</w:t>
            </w:r>
          </w:p>
        </w:tc>
        <w:tc>
          <w:tcPr>
            <w:tcW w:w="8446" w:type="dxa"/>
          </w:tcPr>
          <w:p w:rsidR="000579C2" w:rsidRPr="00FC1205" w:rsidRDefault="00B71A58" w:rsidP="009B7B8F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Оцінювати правові, соціальні та економічні наслідки функціонування організації. 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ПРН13.</w:t>
            </w:r>
          </w:p>
        </w:tc>
        <w:tc>
          <w:tcPr>
            <w:tcW w:w="8446" w:type="dxa"/>
          </w:tcPr>
          <w:p w:rsidR="000579C2" w:rsidRPr="00FC1205" w:rsidRDefault="00B71A58" w:rsidP="009B7B8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Спілкуватись в усній та письмовій формі державною та іноземною мовами</w:t>
            </w:r>
            <w:r w:rsidR="003A0A88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579C2" w:rsidRPr="00FC1205" w:rsidTr="006767F1">
        <w:trPr>
          <w:trHeight w:val="506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14</w:t>
            </w:r>
            <w:r w:rsidR="009B7B8F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Ідентифікувати причини стресу, адаптувати себе та членів команди до стресової ситуації, знаходити засоби до її нейтралізації</w:t>
            </w:r>
            <w:r w:rsidR="003A0A88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579C2" w:rsidRPr="00E32AB0" w:rsidTr="006767F1">
        <w:trPr>
          <w:trHeight w:val="736"/>
        </w:trPr>
        <w:tc>
          <w:tcPr>
            <w:tcW w:w="1256" w:type="dxa"/>
          </w:tcPr>
          <w:p w:rsidR="000579C2" w:rsidRPr="00FC1205" w:rsidRDefault="000579C2" w:rsidP="002826E0">
            <w:pPr>
              <w:tabs>
                <w:tab w:val="left" w:pos="1134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15.</w:t>
            </w:r>
          </w:p>
        </w:tc>
        <w:tc>
          <w:tcPr>
            <w:tcW w:w="8446" w:type="dxa"/>
          </w:tcPr>
          <w:p w:rsidR="000579C2" w:rsidRPr="00FC1205" w:rsidRDefault="00B71A58" w:rsidP="007B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Демонструвати здатність діяти соціально</w:t>
            </w:r>
            <w:r w:rsidR="007B4EE6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відповідально та </w:t>
            </w:r>
            <w:r w:rsidR="00562C05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громадські</w:t>
            </w: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свідомо на основі етичних міркувань (мотивів), повагу до різноманітності та міжкультурності. 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tabs>
                <w:tab w:val="left" w:pos="1134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16.</w:t>
            </w:r>
          </w:p>
        </w:tc>
        <w:tc>
          <w:tcPr>
            <w:tcW w:w="8446" w:type="dxa"/>
          </w:tcPr>
          <w:p w:rsidR="000579C2" w:rsidRPr="00FC1205" w:rsidRDefault="00675C14" w:rsidP="00675C14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Демонструвати навички самостійної роботи, гнучкого мислення, відкритості до нових знань, бути критичним і самокритичним. </w:t>
            </w:r>
          </w:p>
        </w:tc>
      </w:tr>
      <w:tr w:rsidR="000579C2" w:rsidRPr="00FC1205" w:rsidTr="006767F1">
        <w:trPr>
          <w:trHeight w:val="506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17.</w:t>
            </w:r>
          </w:p>
        </w:tc>
        <w:tc>
          <w:tcPr>
            <w:tcW w:w="8446" w:type="dxa"/>
          </w:tcPr>
          <w:p w:rsidR="000579C2" w:rsidRPr="00FC1205" w:rsidRDefault="00675C14" w:rsidP="00675C14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Виконувати дослідження індивідуально та/або в групі під керівництвом лідера. </w:t>
            </w:r>
          </w:p>
        </w:tc>
      </w:tr>
      <w:tr w:rsidR="000579C2" w:rsidRPr="00FC1205" w:rsidTr="006767F1">
        <w:trPr>
          <w:trHeight w:val="736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18</w:t>
            </w:r>
            <w:r w:rsidR="009B7B8F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446" w:type="dxa"/>
          </w:tcPr>
          <w:p w:rsidR="000579C2" w:rsidRPr="00FC1205" w:rsidRDefault="00675C14" w:rsidP="00675C14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Демонструвати навички застосовування статистичних та економічних методів оцінки діяльності підприємств морського транспорту</w:t>
            </w:r>
            <w:r w:rsidR="003A0A88" w:rsidRPr="00FC1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19.</w:t>
            </w:r>
          </w:p>
        </w:tc>
        <w:tc>
          <w:tcPr>
            <w:tcW w:w="8446" w:type="dxa"/>
          </w:tcPr>
          <w:p w:rsidR="00454F13" w:rsidRPr="00FC1205" w:rsidRDefault="00675C14" w:rsidP="00454F1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Демонструвати навички моніторингу змін у законодавстві, та забезпечення правомочності рішень у морегосподарському секторі</w:t>
            </w:r>
            <w:r w:rsidR="003A0A88" w:rsidRPr="00FC1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9C2" w:rsidRPr="00FC1205" w:rsidTr="006767F1">
        <w:trPr>
          <w:trHeight w:val="748"/>
        </w:trPr>
        <w:tc>
          <w:tcPr>
            <w:tcW w:w="1256" w:type="dxa"/>
          </w:tcPr>
          <w:p w:rsidR="000579C2" w:rsidRPr="00FC1205" w:rsidRDefault="005566D5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ПРН 20. </w:t>
            </w:r>
          </w:p>
        </w:tc>
        <w:tc>
          <w:tcPr>
            <w:tcW w:w="8446" w:type="dxa"/>
          </w:tcPr>
          <w:p w:rsidR="000579C2" w:rsidRPr="00FC1205" w:rsidRDefault="005566D5" w:rsidP="00D44CF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Виявляти та розв’язувати складні задачі у  галузі морського та річкового транспорту, що потребують інтеграції знань в умовах неповної інформації.</w:t>
            </w:r>
          </w:p>
        </w:tc>
      </w:tr>
    </w:tbl>
    <w:p w:rsidR="004273D2" w:rsidRPr="00FC1205" w:rsidRDefault="004273D2" w:rsidP="004273D2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lastRenderedPageBreak/>
        <w:t xml:space="preserve">Набуття здобувачами освіти визначених компетентностей та програмних результатів навчання забезпечується відповідними елементами освітньої програми (навчальними  дисциплінами, практиками тощо). </w:t>
      </w:r>
    </w:p>
    <w:p w:rsidR="009003C1" w:rsidRPr="00FC1205" w:rsidRDefault="009003C1" w:rsidP="00B719A6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</w:p>
    <w:p w:rsidR="0051599F" w:rsidRPr="00FC1205" w:rsidRDefault="00C07AAD" w:rsidP="0012608B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4.2.Методи демонстрації компетентностей (результатів навчання) та критерії оцінювання</w:t>
      </w:r>
    </w:p>
    <w:p w:rsidR="000579C2" w:rsidRPr="00FC1205" w:rsidRDefault="000579C2" w:rsidP="0012608B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0579C2" w:rsidRPr="00FC1205" w:rsidRDefault="000579C2" w:rsidP="000579C2">
      <w:pPr>
        <w:autoSpaceDE w:val="0"/>
        <w:spacing w:line="235" w:lineRule="auto"/>
        <w:ind w:firstLine="720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Демонстрація передбачених освітньою програмою компетентностей та програмних результатів навчання здійснюється різними методами поступово протягом періоду навчання під час поточного та семестрового контролю шляхом підтвердження досягнення результатів навчання за кожним </w:t>
      </w:r>
      <w:r w:rsidR="00CB6E8B" w:rsidRPr="00FC1205">
        <w:rPr>
          <w:sz w:val="28"/>
          <w:szCs w:val="28"/>
          <w:lang w:val="uk-UA"/>
        </w:rPr>
        <w:t xml:space="preserve">компонентом </w:t>
      </w:r>
      <w:r w:rsidRPr="00FC1205">
        <w:rPr>
          <w:sz w:val="28"/>
          <w:szCs w:val="28"/>
          <w:lang w:val="uk-UA"/>
        </w:rPr>
        <w:t xml:space="preserve">програми (навчальною дисципліною). </w:t>
      </w:r>
    </w:p>
    <w:p w:rsidR="000579C2" w:rsidRPr="00FC1205" w:rsidRDefault="000579C2" w:rsidP="000579C2">
      <w:pPr>
        <w:autoSpaceDE w:val="0"/>
        <w:spacing w:line="235" w:lineRule="auto"/>
        <w:ind w:firstLine="720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Методи демонстрації результатів навчання та критерії оцінювання за навчальними дисциплінами визначаються у робочих програмах відповідних навчальних дисциплін.</w:t>
      </w:r>
    </w:p>
    <w:p w:rsidR="000579C2" w:rsidRPr="00FC1205" w:rsidRDefault="000579C2" w:rsidP="000579C2">
      <w:pPr>
        <w:autoSpaceDE w:val="0"/>
        <w:spacing w:line="235" w:lineRule="auto"/>
        <w:ind w:firstLine="720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Форми семестрового контролю за навчальними дисциплінами визначаються у навчальному плані.</w:t>
      </w:r>
    </w:p>
    <w:p w:rsidR="0028559C" w:rsidRPr="00FC1205" w:rsidRDefault="0028559C" w:rsidP="000579C2">
      <w:pPr>
        <w:autoSpaceDE w:val="0"/>
        <w:spacing w:line="235" w:lineRule="auto"/>
        <w:ind w:firstLine="720"/>
        <w:jc w:val="both"/>
        <w:rPr>
          <w:sz w:val="28"/>
          <w:szCs w:val="28"/>
          <w:lang w:val="uk-UA"/>
        </w:rPr>
      </w:pPr>
    </w:p>
    <w:p w:rsidR="0051599F" w:rsidRPr="00FC1205" w:rsidRDefault="00C07AAD" w:rsidP="00577282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 xml:space="preserve">4.3.Відомості про розподіл загального навчального </w:t>
      </w:r>
      <w:r w:rsidR="000F5549" w:rsidRPr="00FC1205">
        <w:rPr>
          <w:b/>
          <w:sz w:val="28"/>
          <w:szCs w:val="28"/>
          <w:lang w:val="uk-UA"/>
        </w:rPr>
        <w:t>навантаження освітньої програми</w:t>
      </w:r>
    </w:p>
    <w:p w:rsidR="0051599F" w:rsidRPr="00FC1205" w:rsidRDefault="0051599F" w:rsidP="00577282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E76E1F" w:rsidRPr="00FC1205" w:rsidRDefault="000579C2" w:rsidP="00577282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</w:t>
      </w:r>
      <w:r w:rsidR="00E76E1F" w:rsidRPr="00FC1205">
        <w:rPr>
          <w:sz w:val="28"/>
          <w:szCs w:val="28"/>
          <w:lang w:val="uk-UA"/>
        </w:rPr>
        <w:t xml:space="preserve">бсяг обов’язкових </w:t>
      </w:r>
      <w:r w:rsidR="003E0060" w:rsidRPr="00FC1205">
        <w:rPr>
          <w:rFonts w:eastAsia="Calibri"/>
          <w:color w:val="000000"/>
          <w:sz w:val="28"/>
          <w:szCs w:val="28"/>
          <w:lang w:val="uk-UA" w:eastAsia="en-US"/>
        </w:rPr>
        <w:t>компонентів програми</w:t>
      </w:r>
      <w:r w:rsidR="008F2AB0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B4315C" w:rsidRPr="00FC1205">
        <w:rPr>
          <w:sz w:val="28"/>
          <w:szCs w:val="28"/>
          <w:lang w:val="uk-UA"/>
        </w:rPr>
        <w:t>–</w:t>
      </w:r>
      <w:r w:rsidR="008B048E" w:rsidRPr="00FC1205">
        <w:rPr>
          <w:sz w:val="28"/>
          <w:szCs w:val="28"/>
          <w:lang w:val="uk-UA"/>
        </w:rPr>
        <w:t>1</w:t>
      </w:r>
      <w:r w:rsidR="00BF60DE" w:rsidRPr="00FC1205">
        <w:rPr>
          <w:sz w:val="28"/>
          <w:szCs w:val="28"/>
          <w:lang w:val="uk-UA"/>
        </w:rPr>
        <w:t>7</w:t>
      </w:r>
      <w:r w:rsidR="009B18EE" w:rsidRPr="00FC1205">
        <w:rPr>
          <w:sz w:val="28"/>
          <w:szCs w:val="28"/>
          <w:lang w:val="uk-UA"/>
        </w:rPr>
        <w:t>9</w:t>
      </w:r>
      <w:r w:rsidR="008F2AB0">
        <w:rPr>
          <w:sz w:val="28"/>
          <w:szCs w:val="28"/>
          <w:lang w:val="uk-UA"/>
        </w:rPr>
        <w:t xml:space="preserve"> </w:t>
      </w:r>
      <w:r w:rsidR="00E76E1F" w:rsidRPr="00FC1205">
        <w:rPr>
          <w:sz w:val="28"/>
          <w:szCs w:val="28"/>
          <w:lang w:val="uk-UA"/>
        </w:rPr>
        <w:t>кредитів ЄКТС</w:t>
      </w:r>
      <w:r w:rsidRPr="00FC1205">
        <w:rPr>
          <w:sz w:val="28"/>
          <w:szCs w:val="28"/>
          <w:lang w:val="uk-UA"/>
        </w:rPr>
        <w:t>:</w:t>
      </w:r>
    </w:p>
    <w:p w:rsidR="008D398A" w:rsidRPr="00FC1205" w:rsidRDefault="00E76E1F" w:rsidP="00577282">
      <w:pPr>
        <w:tabs>
          <w:tab w:val="left" w:pos="795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- </w:t>
      </w:r>
      <w:r w:rsidR="000579C2" w:rsidRPr="00FC1205">
        <w:rPr>
          <w:sz w:val="28"/>
          <w:szCs w:val="28"/>
          <w:lang w:val="uk-UA"/>
        </w:rPr>
        <w:t>ц</w:t>
      </w:r>
      <w:r w:rsidR="000579C2" w:rsidRPr="00FC1205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икл </w:t>
      </w:r>
      <w:r w:rsidR="00CB0D06" w:rsidRPr="00FC1205">
        <w:rPr>
          <w:rFonts w:eastAsia="Calibri"/>
          <w:bCs/>
          <w:color w:val="000000"/>
          <w:sz w:val="28"/>
          <w:szCs w:val="28"/>
          <w:lang w:val="uk-UA" w:eastAsia="en-US"/>
        </w:rPr>
        <w:t>загальної</w:t>
      </w:r>
      <w:r w:rsidR="008038D8" w:rsidRPr="007D273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E0621" w:rsidRPr="00FC1205">
        <w:rPr>
          <w:sz w:val="28"/>
          <w:szCs w:val="28"/>
          <w:lang w:val="uk-UA"/>
        </w:rPr>
        <w:t xml:space="preserve">– </w:t>
      </w:r>
      <w:r w:rsidR="00CB0D06" w:rsidRPr="00FC1205">
        <w:rPr>
          <w:sz w:val="28"/>
          <w:szCs w:val="28"/>
          <w:lang w:val="uk-UA"/>
        </w:rPr>
        <w:t>4</w:t>
      </w:r>
      <w:r w:rsidR="009B18EE" w:rsidRPr="00FC1205">
        <w:rPr>
          <w:sz w:val="28"/>
          <w:szCs w:val="28"/>
          <w:lang w:val="uk-UA"/>
        </w:rPr>
        <w:t>6</w:t>
      </w:r>
      <w:r w:rsidR="008F2AB0">
        <w:rPr>
          <w:sz w:val="28"/>
          <w:szCs w:val="28"/>
          <w:lang w:val="uk-UA"/>
        </w:rPr>
        <w:t xml:space="preserve"> </w:t>
      </w:r>
      <w:r w:rsidR="00012E69" w:rsidRPr="00FC1205">
        <w:rPr>
          <w:sz w:val="28"/>
          <w:szCs w:val="28"/>
          <w:lang w:val="uk-UA"/>
        </w:rPr>
        <w:t>кредит</w:t>
      </w:r>
      <w:r w:rsidR="003E0060" w:rsidRPr="00FC1205">
        <w:rPr>
          <w:sz w:val="28"/>
          <w:szCs w:val="28"/>
          <w:lang w:val="uk-UA"/>
        </w:rPr>
        <w:t>ів</w:t>
      </w:r>
      <w:r w:rsidRPr="00FC1205">
        <w:rPr>
          <w:sz w:val="28"/>
          <w:szCs w:val="28"/>
          <w:lang w:val="uk-UA"/>
        </w:rPr>
        <w:t xml:space="preserve"> ЄКТС</w:t>
      </w:r>
      <w:r w:rsidR="000579C2" w:rsidRPr="00FC1205">
        <w:rPr>
          <w:sz w:val="28"/>
          <w:szCs w:val="28"/>
          <w:lang w:val="uk-UA"/>
        </w:rPr>
        <w:t>;</w:t>
      </w:r>
    </w:p>
    <w:p w:rsidR="000579C2" w:rsidRPr="00FC1205" w:rsidRDefault="007C2595" w:rsidP="000579C2">
      <w:pPr>
        <w:tabs>
          <w:tab w:val="left" w:pos="795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- </w:t>
      </w:r>
      <w:r w:rsidRPr="00FC1205">
        <w:rPr>
          <w:rFonts w:eastAsia="Calibri"/>
          <w:bCs/>
          <w:sz w:val="28"/>
          <w:szCs w:val="28"/>
          <w:lang w:val="uk-UA" w:eastAsia="en-US"/>
        </w:rPr>
        <w:t>ц</w:t>
      </w:r>
      <w:r w:rsidRPr="00FC1205">
        <w:rPr>
          <w:rFonts w:eastAsia="Calibri"/>
          <w:bCs/>
          <w:color w:val="000000"/>
          <w:sz w:val="28"/>
          <w:szCs w:val="28"/>
          <w:lang w:val="uk-UA" w:eastAsia="en-US"/>
        </w:rPr>
        <w:t>икл</w:t>
      </w:r>
      <w:r w:rsidR="000579C2" w:rsidRPr="00FC1205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професійної та практичної підготовки</w:t>
      </w:r>
      <w:r w:rsidR="008F2AB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3E0060" w:rsidRPr="00FC1205">
        <w:rPr>
          <w:rFonts w:eastAsia="Calibri"/>
          <w:color w:val="000000"/>
          <w:sz w:val="28"/>
          <w:szCs w:val="28"/>
          <w:lang w:val="uk-UA" w:eastAsia="en-US"/>
        </w:rPr>
        <w:t>–</w:t>
      </w:r>
      <w:r w:rsidR="006E0504" w:rsidRPr="00FC1205">
        <w:rPr>
          <w:sz w:val="28"/>
          <w:szCs w:val="28"/>
          <w:lang w:val="uk-UA"/>
        </w:rPr>
        <w:t>1</w:t>
      </w:r>
      <w:r w:rsidR="00BF60DE" w:rsidRPr="00FC1205">
        <w:rPr>
          <w:sz w:val="28"/>
          <w:szCs w:val="28"/>
          <w:lang w:val="uk-UA"/>
        </w:rPr>
        <w:t>3</w:t>
      </w:r>
      <w:r w:rsidR="009B18EE" w:rsidRPr="00FC1205">
        <w:rPr>
          <w:sz w:val="28"/>
          <w:szCs w:val="28"/>
          <w:lang w:val="uk-UA"/>
        </w:rPr>
        <w:t>3</w:t>
      </w:r>
      <w:r w:rsidR="000579C2" w:rsidRPr="00FC1205">
        <w:rPr>
          <w:sz w:val="28"/>
          <w:szCs w:val="28"/>
          <w:lang w:val="uk-UA"/>
        </w:rPr>
        <w:t xml:space="preserve"> кредит</w:t>
      </w:r>
      <w:r w:rsidR="009B18EE" w:rsidRPr="00FC1205">
        <w:rPr>
          <w:sz w:val="28"/>
          <w:szCs w:val="28"/>
          <w:lang w:val="uk-UA"/>
        </w:rPr>
        <w:t>и</w:t>
      </w:r>
      <w:r w:rsidR="000579C2" w:rsidRPr="00FC1205">
        <w:rPr>
          <w:sz w:val="28"/>
          <w:szCs w:val="28"/>
          <w:lang w:val="uk-UA"/>
        </w:rPr>
        <w:t xml:space="preserve"> ЄКТС</w:t>
      </w:r>
      <w:r w:rsidR="006E0504" w:rsidRPr="00FC1205">
        <w:rPr>
          <w:sz w:val="28"/>
          <w:szCs w:val="28"/>
          <w:lang w:val="uk-UA"/>
        </w:rPr>
        <w:t>.</w:t>
      </w:r>
    </w:p>
    <w:p w:rsidR="006E0504" w:rsidRPr="00FC1205" w:rsidRDefault="006E0504" w:rsidP="00577282">
      <w:pPr>
        <w:tabs>
          <w:tab w:val="left" w:pos="795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Обсяг</w:t>
      </w:r>
      <w:r w:rsidR="008038D8" w:rsidRPr="007D273E">
        <w:rPr>
          <w:sz w:val="28"/>
          <w:szCs w:val="28"/>
        </w:rPr>
        <w:t xml:space="preserve"> </w:t>
      </w:r>
      <w:r w:rsidRPr="00FC1205">
        <w:rPr>
          <w:rFonts w:eastAsia="Calibri"/>
          <w:color w:val="000000"/>
          <w:sz w:val="28"/>
          <w:szCs w:val="28"/>
          <w:lang w:val="uk-UA" w:eastAsia="en-US"/>
        </w:rPr>
        <w:t xml:space="preserve">вибіркових компонентів програми – </w:t>
      </w:r>
      <w:r w:rsidR="00BF60DE" w:rsidRPr="00FC1205">
        <w:rPr>
          <w:rFonts w:eastAsia="Calibri"/>
          <w:color w:val="000000"/>
          <w:sz w:val="28"/>
          <w:szCs w:val="28"/>
          <w:lang w:val="uk-UA" w:eastAsia="en-US"/>
        </w:rPr>
        <w:t>6</w:t>
      </w:r>
      <w:r w:rsidR="009B18EE" w:rsidRPr="00FC1205">
        <w:rPr>
          <w:rFonts w:eastAsia="Calibri"/>
          <w:color w:val="000000"/>
          <w:sz w:val="28"/>
          <w:szCs w:val="28"/>
          <w:lang w:val="uk-UA" w:eastAsia="en-US"/>
        </w:rPr>
        <w:t>1</w:t>
      </w:r>
      <w:r w:rsidRPr="00FC1205">
        <w:rPr>
          <w:sz w:val="28"/>
          <w:szCs w:val="28"/>
          <w:lang w:val="uk-UA"/>
        </w:rPr>
        <w:t>кредит</w:t>
      </w:r>
      <w:r w:rsidR="008F2AB0">
        <w:rPr>
          <w:sz w:val="28"/>
          <w:szCs w:val="28"/>
          <w:lang w:val="uk-UA"/>
        </w:rPr>
        <w:t xml:space="preserve"> </w:t>
      </w:r>
      <w:r w:rsidRPr="00FC1205">
        <w:rPr>
          <w:sz w:val="28"/>
          <w:szCs w:val="28"/>
          <w:lang w:val="uk-UA"/>
        </w:rPr>
        <w:t>ЄКТС.</w:t>
      </w:r>
    </w:p>
    <w:p w:rsidR="001C6CF0" w:rsidRPr="00FC1205" w:rsidRDefault="001C6CF0" w:rsidP="00A07CEA">
      <w:pPr>
        <w:tabs>
          <w:tab w:val="left" w:pos="7950"/>
        </w:tabs>
        <w:ind w:firstLine="709"/>
        <w:contextualSpacing/>
        <w:jc w:val="both"/>
        <w:rPr>
          <w:color w:val="FF0000"/>
          <w:sz w:val="28"/>
          <w:szCs w:val="28"/>
          <w:lang w:val="uk-UA"/>
        </w:rPr>
      </w:pPr>
    </w:p>
    <w:p w:rsidR="002B3B39" w:rsidRPr="00FC1205" w:rsidRDefault="002B3B39" w:rsidP="00F52279">
      <w:pPr>
        <w:suppressAutoHyphens/>
        <w:autoSpaceDE w:val="0"/>
        <w:ind w:firstLine="720"/>
        <w:jc w:val="both"/>
        <w:rPr>
          <w:bCs/>
          <w:i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О</w:t>
      </w:r>
      <w:r w:rsidR="00ED033D" w:rsidRPr="00FC1205">
        <w:rPr>
          <w:bCs/>
          <w:i/>
          <w:sz w:val="28"/>
          <w:szCs w:val="28"/>
          <w:lang w:val="uk-UA" w:eastAsia="ar-SA"/>
        </w:rPr>
        <w:t>пис практичної підготовки</w:t>
      </w:r>
    </w:p>
    <w:p w:rsidR="00F52279" w:rsidRPr="00FC1205" w:rsidRDefault="006E75F6" w:rsidP="00F52279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Виробнича практика  запланована  в обсязі 19 кредитів ЄКТС.</w:t>
      </w:r>
      <w:r w:rsidR="008038D8" w:rsidRPr="007D273E">
        <w:rPr>
          <w:bCs/>
          <w:sz w:val="28"/>
          <w:szCs w:val="28"/>
        </w:rPr>
        <w:t xml:space="preserve"> </w:t>
      </w:r>
      <w:r w:rsidRPr="00FC1205">
        <w:rPr>
          <w:i/>
          <w:color w:val="000000"/>
          <w:sz w:val="28"/>
          <w:szCs w:val="28"/>
          <w:lang w:val="uk-UA"/>
        </w:rPr>
        <w:t>Метою</w:t>
      </w:r>
      <w:r w:rsidRPr="00FC1205">
        <w:rPr>
          <w:color w:val="000000"/>
          <w:sz w:val="28"/>
          <w:szCs w:val="28"/>
          <w:lang w:val="uk-UA"/>
        </w:rPr>
        <w:t> </w:t>
      </w:r>
      <w:r w:rsidRPr="00FC1205">
        <w:rPr>
          <w:i/>
          <w:color w:val="000000"/>
          <w:sz w:val="28"/>
          <w:szCs w:val="28"/>
          <w:lang w:val="uk-UA"/>
        </w:rPr>
        <w:t>виробничої практики</w:t>
      </w:r>
      <w:r w:rsidRPr="00FC1205">
        <w:rPr>
          <w:color w:val="000000"/>
          <w:sz w:val="28"/>
          <w:szCs w:val="28"/>
          <w:lang w:val="uk-UA"/>
        </w:rPr>
        <w:t> студентів бакалаврського рівня підготовки є поглиблення та закріплення теоретичних знань, а також опанування  на практиці прийомів і методів організації управлінської діяльності.</w:t>
      </w:r>
      <w:r w:rsidR="008038D8" w:rsidRPr="007D273E">
        <w:rPr>
          <w:color w:val="000000"/>
          <w:sz w:val="28"/>
          <w:szCs w:val="28"/>
        </w:rPr>
        <w:t xml:space="preserve"> </w:t>
      </w:r>
      <w:r w:rsidRPr="00FC1205">
        <w:rPr>
          <w:i/>
          <w:color w:val="000000"/>
          <w:sz w:val="28"/>
          <w:szCs w:val="28"/>
          <w:lang w:val="uk-UA"/>
        </w:rPr>
        <w:t>Завдання виробничої практики</w:t>
      </w:r>
      <w:r w:rsidRPr="00FC1205">
        <w:rPr>
          <w:color w:val="000000"/>
          <w:sz w:val="28"/>
          <w:szCs w:val="28"/>
          <w:lang w:val="uk-UA"/>
        </w:rPr>
        <w:t>: студент повинен сформувати систему вмінь і набути навичок вирішення типових завдань відповідно до посад, які може обіймати випускник вищого навчального закладу</w:t>
      </w:r>
      <w:r w:rsidRPr="00FC1205">
        <w:rPr>
          <w:sz w:val="28"/>
          <w:szCs w:val="28"/>
          <w:lang w:val="uk-UA"/>
        </w:rPr>
        <w:t>.</w:t>
      </w:r>
      <w:r w:rsidR="008038D8" w:rsidRPr="007D273E">
        <w:rPr>
          <w:sz w:val="28"/>
          <w:szCs w:val="28"/>
        </w:rPr>
        <w:t xml:space="preserve"> </w:t>
      </w:r>
      <w:r w:rsidRPr="00FC1205">
        <w:rPr>
          <w:i/>
          <w:color w:val="000000"/>
          <w:sz w:val="28"/>
          <w:szCs w:val="28"/>
          <w:lang w:val="uk-UA"/>
        </w:rPr>
        <w:t>Результатами  виробничої практики</w:t>
      </w:r>
      <w:r w:rsidRPr="00FC1205">
        <w:rPr>
          <w:color w:val="000000"/>
          <w:sz w:val="28"/>
          <w:szCs w:val="28"/>
          <w:lang w:val="uk-UA"/>
        </w:rPr>
        <w:t xml:space="preserve"> є набуття </w:t>
      </w:r>
      <w:r w:rsidR="003E075E" w:rsidRPr="00FC1205">
        <w:rPr>
          <w:sz w:val="28"/>
          <w:szCs w:val="28"/>
          <w:lang w:val="uk-UA"/>
        </w:rPr>
        <w:t>здобувачем вищої освіти</w:t>
      </w:r>
      <w:r w:rsidR="008038D8" w:rsidRPr="007D273E">
        <w:rPr>
          <w:sz w:val="28"/>
          <w:szCs w:val="28"/>
        </w:rPr>
        <w:t xml:space="preserve"> </w:t>
      </w:r>
      <w:r w:rsidR="00562C05" w:rsidRPr="00FC1205">
        <w:rPr>
          <w:color w:val="000000"/>
          <w:sz w:val="28"/>
          <w:szCs w:val="28"/>
          <w:lang w:val="uk-UA"/>
        </w:rPr>
        <w:t>компетенції</w:t>
      </w:r>
      <w:r w:rsidRPr="00FC1205">
        <w:rPr>
          <w:color w:val="000000"/>
          <w:sz w:val="28"/>
          <w:szCs w:val="28"/>
          <w:lang w:val="uk-UA"/>
        </w:rPr>
        <w:t xml:space="preserve"> щодо роботи менеджерів, здійснюючих управління структурними підрозділами підприємства на первинному рівні.</w:t>
      </w:r>
      <w:r w:rsidR="008038D8" w:rsidRPr="007D273E">
        <w:rPr>
          <w:color w:val="000000"/>
          <w:sz w:val="28"/>
          <w:szCs w:val="28"/>
        </w:rPr>
        <w:t xml:space="preserve"> </w:t>
      </w:r>
      <w:r w:rsidR="003E075E" w:rsidRPr="00FC1205">
        <w:rPr>
          <w:i/>
          <w:color w:val="000000"/>
          <w:sz w:val="28"/>
          <w:szCs w:val="28"/>
          <w:lang w:val="uk-UA"/>
        </w:rPr>
        <w:t>Зміст</w:t>
      </w:r>
      <w:r w:rsidR="003E075E" w:rsidRPr="00FC1205">
        <w:rPr>
          <w:color w:val="000000"/>
          <w:sz w:val="28"/>
          <w:szCs w:val="28"/>
          <w:lang w:val="uk-UA"/>
        </w:rPr>
        <w:t> </w:t>
      </w:r>
      <w:r w:rsidR="003E075E" w:rsidRPr="00FC1205">
        <w:rPr>
          <w:i/>
          <w:color w:val="000000"/>
          <w:sz w:val="28"/>
          <w:szCs w:val="28"/>
          <w:lang w:val="uk-UA"/>
        </w:rPr>
        <w:t>виробничої практики</w:t>
      </w:r>
      <w:r w:rsidR="003E075E" w:rsidRPr="00FC1205">
        <w:rPr>
          <w:b/>
          <w:color w:val="000000"/>
          <w:sz w:val="28"/>
          <w:szCs w:val="28"/>
          <w:lang w:val="uk-UA"/>
        </w:rPr>
        <w:t>:</w:t>
      </w:r>
      <w:r w:rsidR="003E075E" w:rsidRPr="00FC1205">
        <w:rPr>
          <w:color w:val="000000"/>
          <w:sz w:val="28"/>
          <w:szCs w:val="28"/>
          <w:lang w:val="uk-UA"/>
        </w:rPr>
        <w:t>· </w:t>
      </w:r>
      <w:r w:rsidR="00D27D4D" w:rsidRPr="00FC1205">
        <w:rPr>
          <w:szCs w:val="28"/>
          <w:lang w:val="uk-UA"/>
        </w:rPr>
        <w:t>з</w:t>
      </w:r>
      <w:r w:rsidR="003E075E" w:rsidRPr="00FC1205">
        <w:rPr>
          <w:color w:val="000000"/>
          <w:sz w:val="28"/>
          <w:szCs w:val="28"/>
          <w:lang w:val="uk-UA"/>
        </w:rPr>
        <w:t>агальна характеристика підприємства – бази практики та його зовнішнього середовища</w:t>
      </w:r>
      <w:r w:rsidR="00D27D4D" w:rsidRPr="00FC1205">
        <w:rPr>
          <w:szCs w:val="28"/>
          <w:lang w:val="uk-UA"/>
        </w:rPr>
        <w:t>; - х</w:t>
      </w:r>
      <w:r w:rsidR="003E075E" w:rsidRPr="00FC1205">
        <w:rPr>
          <w:color w:val="000000"/>
          <w:sz w:val="28"/>
          <w:szCs w:val="28"/>
          <w:lang w:val="uk-UA"/>
        </w:rPr>
        <w:t>арактеристики внутрішнього середовища підприємства – бази практики</w:t>
      </w:r>
      <w:r w:rsidR="00D27D4D" w:rsidRPr="00FC1205">
        <w:rPr>
          <w:szCs w:val="28"/>
          <w:lang w:val="uk-UA"/>
        </w:rPr>
        <w:t>; - д</w:t>
      </w:r>
      <w:r w:rsidR="003E075E" w:rsidRPr="00FC1205">
        <w:rPr>
          <w:color w:val="000000"/>
          <w:sz w:val="28"/>
          <w:szCs w:val="28"/>
          <w:lang w:val="uk-UA"/>
        </w:rPr>
        <w:t>іагностика проблем підприємства у сфері організації та управління його діяльністю і визначення можливих шляхів їх розв’язання.</w:t>
      </w:r>
    </w:p>
    <w:p w:rsidR="00F52279" w:rsidRPr="00FC1205" w:rsidRDefault="002B3B39" w:rsidP="00F52279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М</w:t>
      </w:r>
      <w:r w:rsidR="00F52279" w:rsidRPr="00FC1205">
        <w:rPr>
          <w:bCs/>
          <w:i/>
          <w:sz w:val="28"/>
          <w:szCs w:val="28"/>
          <w:lang w:val="uk-UA" w:eastAsia="ar-SA"/>
        </w:rPr>
        <w:t xml:space="preserve">атриця відповідності </w:t>
      </w:r>
      <w:r w:rsidR="00F52279" w:rsidRPr="00FC1205">
        <w:rPr>
          <w:i/>
          <w:color w:val="000000"/>
          <w:sz w:val="28"/>
          <w:szCs w:val="28"/>
          <w:lang w:val="uk-UA" w:eastAsia="ar-SA"/>
        </w:rPr>
        <w:t>компонентів</w:t>
      </w:r>
      <w:r w:rsidR="00F52279" w:rsidRPr="00FC1205">
        <w:rPr>
          <w:bCs/>
          <w:i/>
          <w:color w:val="000000"/>
          <w:sz w:val="28"/>
          <w:szCs w:val="28"/>
          <w:lang w:val="uk-UA" w:eastAsia="ar-SA"/>
        </w:rPr>
        <w:t xml:space="preserve"> освітньої програми </w:t>
      </w:r>
      <w:r w:rsidR="008D3531">
        <w:rPr>
          <w:bCs/>
          <w:i/>
          <w:sz w:val="28"/>
          <w:szCs w:val="28"/>
          <w:lang w:val="uk-UA" w:eastAsia="ar-SA"/>
        </w:rPr>
        <w:t xml:space="preserve">компетентностями </w:t>
      </w:r>
      <w:r w:rsidR="00562C05" w:rsidRPr="00FC1205">
        <w:rPr>
          <w:bCs/>
          <w:i/>
          <w:sz w:val="28"/>
          <w:szCs w:val="28"/>
          <w:lang w:val="uk-UA" w:eastAsia="ar-SA"/>
        </w:rPr>
        <w:t>випускника</w:t>
      </w:r>
      <w:r w:rsidR="00562C05" w:rsidRPr="00FC1205">
        <w:rPr>
          <w:bCs/>
          <w:sz w:val="28"/>
          <w:szCs w:val="28"/>
          <w:lang w:val="uk-UA" w:eastAsia="ar-SA"/>
        </w:rPr>
        <w:t xml:space="preserve"> наведена</w:t>
      </w:r>
      <w:r w:rsidRPr="00FC1205">
        <w:rPr>
          <w:bCs/>
          <w:sz w:val="28"/>
          <w:szCs w:val="28"/>
          <w:lang w:val="uk-UA" w:eastAsia="ar-SA"/>
        </w:rPr>
        <w:t xml:space="preserve"> у додатку 1.</w:t>
      </w:r>
    </w:p>
    <w:p w:rsidR="00F52279" w:rsidRPr="00FC1205" w:rsidRDefault="002B3B39" w:rsidP="00F52279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М</w:t>
      </w:r>
      <w:r w:rsidR="00F52279" w:rsidRPr="00FC1205">
        <w:rPr>
          <w:bCs/>
          <w:i/>
          <w:sz w:val="28"/>
          <w:szCs w:val="28"/>
          <w:lang w:val="uk-UA" w:eastAsia="ar-SA"/>
        </w:rPr>
        <w:t xml:space="preserve">атриця забезпечення програмних результатів навчання відповідними </w:t>
      </w:r>
      <w:r w:rsidR="00F52279" w:rsidRPr="00FC1205">
        <w:rPr>
          <w:i/>
          <w:color w:val="000000"/>
          <w:sz w:val="28"/>
          <w:szCs w:val="28"/>
          <w:lang w:val="uk-UA" w:eastAsia="ar-SA"/>
        </w:rPr>
        <w:t>компонентами</w:t>
      </w:r>
      <w:r w:rsidR="00F52279" w:rsidRPr="00FC1205">
        <w:rPr>
          <w:bCs/>
          <w:i/>
          <w:color w:val="000000"/>
          <w:sz w:val="28"/>
          <w:szCs w:val="28"/>
          <w:lang w:val="uk-UA" w:eastAsia="ar-SA"/>
        </w:rPr>
        <w:t xml:space="preserve"> освітньої </w:t>
      </w:r>
      <w:r w:rsidR="00562C05" w:rsidRPr="00FC1205">
        <w:rPr>
          <w:bCs/>
          <w:i/>
          <w:color w:val="000000"/>
          <w:sz w:val="28"/>
          <w:szCs w:val="28"/>
          <w:lang w:val="uk-UA" w:eastAsia="ar-SA"/>
        </w:rPr>
        <w:t>програми</w:t>
      </w:r>
      <w:r w:rsidR="00562C05" w:rsidRPr="00FC1205">
        <w:rPr>
          <w:bCs/>
          <w:sz w:val="28"/>
          <w:szCs w:val="28"/>
          <w:lang w:val="uk-UA" w:eastAsia="ar-SA"/>
        </w:rPr>
        <w:t xml:space="preserve"> наведена</w:t>
      </w:r>
      <w:r w:rsidRPr="00FC1205">
        <w:rPr>
          <w:bCs/>
          <w:sz w:val="28"/>
          <w:szCs w:val="28"/>
          <w:lang w:val="uk-UA" w:eastAsia="ar-SA"/>
        </w:rPr>
        <w:t xml:space="preserve"> у додатку </w:t>
      </w:r>
      <w:r w:rsidRPr="00FC1205">
        <w:rPr>
          <w:bCs/>
          <w:i/>
          <w:sz w:val="28"/>
          <w:szCs w:val="28"/>
          <w:lang w:val="uk-UA" w:eastAsia="ar-SA"/>
        </w:rPr>
        <w:t>2.</w:t>
      </w:r>
    </w:p>
    <w:p w:rsidR="00F52279" w:rsidRPr="00FC1205" w:rsidRDefault="00674928" w:rsidP="00F52279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lastRenderedPageBreak/>
        <w:t>І</w:t>
      </w:r>
      <w:r w:rsidR="00F52279" w:rsidRPr="00FC1205">
        <w:rPr>
          <w:bCs/>
          <w:i/>
          <w:sz w:val="28"/>
          <w:szCs w:val="28"/>
          <w:lang w:val="uk-UA" w:eastAsia="ar-SA"/>
        </w:rPr>
        <w:t>нформація про послідовність вивчення компонентів освітньої програми / структурно-логічна схема</w:t>
      </w:r>
      <w:r w:rsidRPr="00FC1205">
        <w:rPr>
          <w:bCs/>
          <w:sz w:val="28"/>
          <w:szCs w:val="28"/>
          <w:lang w:val="uk-UA" w:eastAsia="ar-SA"/>
        </w:rPr>
        <w:t xml:space="preserve"> наведена у додатку 3</w:t>
      </w:r>
      <w:r w:rsidR="00F52279" w:rsidRPr="00FC1205">
        <w:rPr>
          <w:bCs/>
          <w:sz w:val="28"/>
          <w:szCs w:val="28"/>
          <w:lang w:val="uk-UA" w:eastAsia="ar-SA"/>
        </w:rPr>
        <w:t>.</w:t>
      </w:r>
    </w:p>
    <w:p w:rsidR="002826E0" w:rsidRDefault="002826E0" w:rsidP="00F52279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</w:p>
    <w:p w:rsidR="00926FBF" w:rsidRPr="00FC1205" w:rsidRDefault="00F52279" w:rsidP="00F52279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 xml:space="preserve">4.5. Викладання, навчання </w:t>
      </w:r>
      <w:r w:rsidRPr="00FC1205">
        <w:rPr>
          <w:b/>
          <w:bCs/>
          <w:sz w:val="28"/>
          <w:szCs w:val="28"/>
          <w:lang w:val="uk-UA" w:eastAsia="ar-SA"/>
        </w:rPr>
        <w:t>та оцінювання</w:t>
      </w:r>
      <w:r w:rsidRPr="00FC1205">
        <w:rPr>
          <w:b/>
          <w:sz w:val="28"/>
          <w:szCs w:val="28"/>
          <w:lang w:val="uk-UA" w:eastAsia="ar-SA"/>
        </w:rPr>
        <w:t>:</w:t>
      </w:r>
    </w:p>
    <w:p w:rsidR="00926FBF" w:rsidRPr="00FC1205" w:rsidRDefault="00926FBF" w:rsidP="00F52279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</w:p>
    <w:p w:rsidR="00877461" w:rsidRPr="00FC1205" w:rsidRDefault="00674928" w:rsidP="00F52279">
      <w:pPr>
        <w:suppressAutoHyphens/>
        <w:autoSpaceDE w:val="0"/>
        <w:ind w:firstLine="720"/>
        <w:jc w:val="both"/>
        <w:rPr>
          <w:i/>
          <w:sz w:val="28"/>
          <w:szCs w:val="28"/>
          <w:lang w:val="uk-UA" w:eastAsia="ar-SA"/>
        </w:rPr>
      </w:pPr>
      <w:r w:rsidRPr="00FC1205">
        <w:rPr>
          <w:i/>
          <w:sz w:val="28"/>
          <w:szCs w:val="28"/>
          <w:lang w:val="uk-UA" w:eastAsia="ar-SA"/>
        </w:rPr>
        <w:t>О</w:t>
      </w:r>
      <w:r w:rsidR="00F52279" w:rsidRPr="00FC1205">
        <w:rPr>
          <w:i/>
          <w:sz w:val="28"/>
          <w:szCs w:val="28"/>
          <w:lang w:val="uk-UA" w:eastAsia="ar-SA"/>
        </w:rPr>
        <w:t>сновні форми та методи викладання і навчання</w:t>
      </w:r>
    </w:p>
    <w:p w:rsidR="00674928" w:rsidRPr="00FC1205" w:rsidRDefault="00674928" w:rsidP="00877461">
      <w:pPr>
        <w:ind w:firstLine="709"/>
        <w:jc w:val="both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Основними формами викладання і навчання є:</w:t>
      </w:r>
    </w:p>
    <w:p w:rsidR="007A54C8" w:rsidRPr="00FC1205" w:rsidRDefault="00877461" w:rsidP="007A54C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навчальні заняття, самостійна робота, практична підготовка, контрольні заходи.</w:t>
      </w:r>
      <w:r w:rsidR="00674928" w:rsidRPr="00FC1205">
        <w:rPr>
          <w:sz w:val="28"/>
          <w:szCs w:val="28"/>
          <w:lang w:val="uk-UA"/>
        </w:rPr>
        <w:t xml:space="preserve"> Навчальні заняття  складаються з</w:t>
      </w:r>
      <w:r w:rsidR="00803FC1" w:rsidRPr="00FC1205">
        <w:rPr>
          <w:sz w:val="28"/>
          <w:szCs w:val="28"/>
          <w:lang w:val="uk-UA"/>
        </w:rPr>
        <w:t xml:space="preserve"> лекції, практичні заняття, </w:t>
      </w:r>
      <w:r w:rsidR="00562C05" w:rsidRPr="00FC1205">
        <w:rPr>
          <w:sz w:val="28"/>
          <w:szCs w:val="28"/>
          <w:lang w:val="uk-UA"/>
        </w:rPr>
        <w:t>консультації. Самостійна</w:t>
      </w:r>
      <w:r w:rsidRPr="00FC1205">
        <w:rPr>
          <w:sz w:val="28"/>
          <w:szCs w:val="28"/>
          <w:lang w:val="uk-UA"/>
        </w:rPr>
        <w:t xml:space="preserve"> робота регламентується навчальним планом та забезпечується системою навчально-методичних засобів, передбачених для вивчення конкретної навчальної дисципліни: підручник, навчальні та методичні посібники, конспект лекцій викладача, практикум тощо. Самостійна робота студентів виконуватися в бібліотеках, аудиторіях, лабораторіях  університету, а також за місцем їхнього проживання. Одна з форм самостійної роботи є - індивідуальні завдання (реферати, розрахункові  роботи, аналітичні огляди, курсові роботи, дипломні роботи  тощо</w:t>
      </w:r>
      <w:r w:rsidR="00803FC1" w:rsidRPr="00FC1205">
        <w:rPr>
          <w:sz w:val="28"/>
          <w:szCs w:val="28"/>
          <w:lang w:val="uk-UA"/>
        </w:rPr>
        <w:t>)</w:t>
      </w:r>
      <w:r w:rsidRPr="00FC1205">
        <w:rPr>
          <w:sz w:val="28"/>
          <w:szCs w:val="28"/>
          <w:lang w:val="uk-UA"/>
        </w:rPr>
        <w:t xml:space="preserve">. </w:t>
      </w:r>
      <w:r w:rsidR="007A54C8" w:rsidRPr="00FC1205">
        <w:rPr>
          <w:sz w:val="28"/>
          <w:szCs w:val="28"/>
          <w:lang w:val="uk-UA"/>
        </w:rPr>
        <w:t>Досягнення програмних результатів навчання відбувається за рахунок використання словесних, наочних та практичних методів, що застосовуються на інформаційному, проблемно-аналітичному, евристичному та дослідному рівнях за обраними формами та методами.</w:t>
      </w:r>
    </w:p>
    <w:p w:rsidR="00F52279" w:rsidRPr="00FC1205" w:rsidRDefault="00F52279" w:rsidP="00F52279">
      <w:pPr>
        <w:suppressAutoHyphens/>
        <w:autoSpaceDE w:val="0"/>
        <w:ind w:firstLine="720"/>
        <w:jc w:val="both"/>
        <w:rPr>
          <w:sz w:val="28"/>
          <w:szCs w:val="28"/>
          <w:highlight w:val="yellow"/>
          <w:lang w:val="uk-UA" w:eastAsia="ar-SA"/>
        </w:rPr>
      </w:pPr>
    </w:p>
    <w:p w:rsidR="003A0B08" w:rsidRPr="00FC1205" w:rsidRDefault="00803FC1" w:rsidP="00674D6C">
      <w:pPr>
        <w:suppressAutoHyphens/>
        <w:autoSpaceDE w:val="0"/>
        <w:ind w:firstLine="709"/>
        <w:jc w:val="both"/>
        <w:rPr>
          <w:i/>
          <w:sz w:val="28"/>
          <w:szCs w:val="28"/>
          <w:lang w:val="uk-UA" w:eastAsia="ar-SA"/>
        </w:rPr>
      </w:pPr>
      <w:r w:rsidRPr="00FC1205">
        <w:rPr>
          <w:i/>
          <w:sz w:val="28"/>
          <w:szCs w:val="28"/>
          <w:lang w:val="uk-UA" w:eastAsia="ar-SA"/>
        </w:rPr>
        <w:t>Ф</w:t>
      </w:r>
      <w:r w:rsidR="00F52279" w:rsidRPr="00FC1205">
        <w:rPr>
          <w:i/>
          <w:sz w:val="28"/>
          <w:szCs w:val="28"/>
          <w:lang w:val="uk-UA" w:eastAsia="ar-SA"/>
        </w:rPr>
        <w:t>орми</w:t>
      </w:r>
      <w:r w:rsidR="00F52279" w:rsidRPr="00FC1205">
        <w:rPr>
          <w:i/>
          <w:iCs/>
          <w:sz w:val="28"/>
          <w:szCs w:val="28"/>
          <w:lang w:val="uk-UA" w:eastAsia="ar-SA"/>
        </w:rPr>
        <w:t xml:space="preserve"> оцінювання</w:t>
      </w:r>
      <w:r w:rsidRPr="00FC1205">
        <w:rPr>
          <w:i/>
          <w:iCs/>
          <w:sz w:val="28"/>
          <w:szCs w:val="28"/>
          <w:lang w:val="uk-UA" w:eastAsia="ar-SA"/>
        </w:rPr>
        <w:t>:</w:t>
      </w:r>
    </w:p>
    <w:p w:rsidR="00803FC1" w:rsidRPr="00FC1205" w:rsidRDefault="00803FC1" w:rsidP="00674D6C">
      <w:pPr>
        <w:suppressAutoHyphens/>
        <w:autoSpaceDE w:val="0"/>
        <w:ind w:firstLine="709"/>
        <w:jc w:val="both"/>
        <w:rPr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 xml:space="preserve">- </w:t>
      </w:r>
      <w:r w:rsidRPr="00FC1205">
        <w:rPr>
          <w:sz w:val="28"/>
          <w:szCs w:val="28"/>
          <w:lang w:val="uk-UA" w:eastAsia="ar-SA"/>
        </w:rPr>
        <w:t xml:space="preserve"> екзамени;</w:t>
      </w:r>
    </w:p>
    <w:p w:rsidR="00803FC1" w:rsidRPr="00FC1205" w:rsidRDefault="00803FC1" w:rsidP="00674D6C">
      <w:pPr>
        <w:suppressAutoHyphens/>
        <w:autoSpaceDE w:val="0"/>
        <w:ind w:firstLine="709"/>
        <w:jc w:val="both"/>
        <w:rPr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 xml:space="preserve">- </w:t>
      </w:r>
      <w:r w:rsidRPr="00FC1205">
        <w:rPr>
          <w:sz w:val="28"/>
          <w:szCs w:val="28"/>
          <w:lang w:val="uk-UA" w:eastAsia="ar-SA"/>
        </w:rPr>
        <w:t>захист індивідуальних завдань (рефератів.</w:t>
      </w:r>
      <w:r w:rsidRPr="00FC1205">
        <w:rPr>
          <w:sz w:val="28"/>
          <w:szCs w:val="28"/>
          <w:lang w:val="uk-UA"/>
        </w:rPr>
        <w:t xml:space="preserve"> розрахункових  роботів, аналітичних оглядів, курсових робіт);</w:t>
      </w:r>
    </w:p>
    <w:p w:rsidR="007A54C8" w:rsidRPr="00FC1205" w:rsidRDefault="007A54C8" w:rsidP="00674D6C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>-</w:t>
      </w:r>
      <w:r w:rsidRPr="00FC1205">
        <w:rPr>
          <w:sz w:val="28"/>
          <w:szCs w:val="28"/>
          <w:lang w:val="uk-UA" w:eastAsia="ar-SA"/>
        </w:rPr>
        <w:t xml:space="preserve"> звіти з виробничої практики.</w:t>
      </w:r>
    </w:p>
    <w:p w:rsidR="00877461" w:rsidRPr="00FC1205" w:rsidRDefault="00877461" w:rsidP="00674D6C">
      <w:pPr>
        <w:suppressAutoHyphens/>
        <w:autoSpaceDE w:val="0"/>
        <w:ind w:firstLine="709"/>
        <w:jc w:val="both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/>
        </w:rPr>
        <w:t>Форми оцінювання за компонентами освітньої програми визначаються в робочих програмах навчальних дисциплін</w:t>
      </w:r>
      <w:r w:rsidR="00926FBF" w:rsidRPr="00FC1205">
        <w:rPr>
          <w:sz w:val="28"/>
          <w:szCs w:val="28"/>
          <w:lang w:val="uk-UA" w:eastAsia="ar-SA"/>
        </w:rPr>
        <w:t>.</w:t>
      </w:r>
    </w:p>
    <w:p w:rsidR="00926FBF" w:rsidRDefault="00926FBF" w:rsidP="00674D6C">
      <w:pPr>
        <w:ind w:firstLine="709"/>
        <w:jc w:val="both"/>
        <w:rPr>
          <w:b/>
          <w:sz w:val="28"/>
          <w:szCs w:val="28"/>
          <w:lang w:val="uk-UA" w:eastAsia="ar-SA"/>
        </w:rPr>
      </w:pPr>
    </w:p>
    <w:p w:rsidR="002826E0" w:rsidRPr="00FC1205" w:rsidRDefault="002826E0" w:rsidP="00674D6C">
      <w:pPr>
        <w:ind w:firstLine="709"/>
        <w:jc w:val="both"/>
        <w:rPr>
          <w:b/>
          <w:sz w:val="28"/>
          <w:szCs w:val="28"/>
          <w:lang w:val="uk-UA" w:eastAsia="ar-SA"/>
        </w:rPr>
      </w:pPr>
    </w:p>
    <w:p w:rsidR="006D62A7" w:rsidRPr="00FC1205" w:rsidRDefault="007A54C8" w:rsidP="00674D6C">
      <w:pPr>
        <w:suppressAutoHyphens/>
        <w:autoSpaceDE w:val="0"/>
        <w:ind w:firstLine="709"/>
        <w:jc w:val="both"/>
        <w:rPr>
          <w:i/>
          <w:lang w:val="uk-UA"/>
        </w:rPr>
      </w:pPr>
      <w:r w:rsidRPr="00FC1205">
        <w:rPr>
          <w:bCs/>
          <w:i/>
          <w:sz w:val="28"/>
          <w:szCs w:val="28"/>
          <w:lang w:val="uk-UA" w:eastAsia="ar-SA"/>
        </w:rPr>
        <w:t>Ф</w:t>
      </w:r>
      <w:r w:rsidR="00F52279" w:rsidRPr="00FC1205">
        <w:rPr>
          <w:bCs/>
          <w:i/>
          <w:sz w:val="28"/>
          <w:szCs w:val="28"/>
          <w:lang w:val="uk-UA" w:eastAsia="ar-SA"/>
        </w:rPr>
        <w:t xml:space="preserve">орма атестації </w:t>
      </w:r>
      <w:r w:rsidR="00F52279" w:rsidRPr="00FC1205">
        <w:rPr>
          <w:i/>
          <w:sz w:val="28"/>
          <w:szCs w:val="28"/>
          <w:lang w:val="uk-UA" w:eastAsia="ar-SA"/>
        </w:rPr>
        <w:t>здобувачів вищої освіти</w:t>
      </w:r>
    </w:p>
    <w:p w:rsidR="00480DFE" w:rsidRPr="00FC1205" w:rsidRDefault="00480DFE" w:rsidP="00674D6C">
      <w:pPr>
        <w:ind w:firstLine="709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Форми атестації:</w:t>
      </w:r>
      <w:r w:rsidR="005C26F6" w:rsidRPr="00FC1205">
        <w:rPr>
          <w:sz w:val="28"/>
          <w:szCs w:val="28"/>
          <w:lang w:val="uk-UA"/>
        </w:rPr>
        <w:t>з навчальних дисциплін</w:t>
      </w:r>
      <w:r w:rsidR="00802F4E" w:rsidRPr="00FC1205">
        <w:rPr>
          <w:sz w:val="28"/>
          <w:szCs w:val="28"/>
          <w:lang w:val="uk-UA"/>
        </w:rPr>
        <w:t xml:space="preserve"> </w:t>
      </w:r>
      <w:r w:rsidR="008038D8">
        <w:rPr>
          <w:sz w:val="28"/>
          <w:szCs w:val="28"/>
          <w:lang w:val="uk-UA"/>
        </w:rPr>
        <w:t>–</w:t>
      </w:r>
      <w:r w:rsidR="00802F4E" w:rsidRPr="00FC1205">
        <w:rPr>
          <w:sz w:val="28"/>
          <w:szCs w:val="28"/>
          <w:lang w:val="uk-UA"/>
        </w:rPr>
        <w:t xml:space="preserve"> заліки</w:t>
      </w:r>
      <w:r w:rsidR="008038D8" w:rsidRPr="007D273E">
        <w:rPr>
          <w:sz w:val="28"/>
          <w:szCs w:val="28"/>
          <w:lang w:val="uk-UA"/>
        </w:rPr>
        <w:t xml:space="preserve"> </w:t>
      </w:r>
      <w:r w:rsidR="00562C05" w:rsidRPr="00FC1205">
        <w:rPr>
          <w:sz w:val="28"/>
          <w:szCs w:val="28"/>
          <w:lang w:val="uk-UA"/>
        </w:rPr>
        <w:t>та екзамени</w:t>
      </w:r>
      <w:r w:rsidR="00FC328B" w:rsidRPr="00FC1205">
        <w:rPr>
          <w:sz w:val="28"/>
          <w:szCs w:val="28"/>
          <w:lang w:val="uk-UA"/>
        </w:rPr>
        <w:t>;</w:t>
      </w:r>
    </w:p>
    <w:p w:rsidR="005C26F6" w:rsidRPr="00FC1205" w:rsidRDefault="005C26F6" w:rsidP="00674D6C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практик </w:t>
      </w:r>
      <w:r w:rsidR="00480DFE" w:rsidRPr="00FC1205">
        <w:rPr>
          <w:sz w:val="28"/>
          <w:szCs w:val="28"/>
          <w:lang w:val="uk-UA"/>
        </w:rPr>
        <w:t xml:space="preserve">– </w:t>
      </w:r>
      <w:r w:rsidR="002E0828" w:rsidRPr="00FC1205">
        <w:rPr>
          <w:sz w:val="28"/>
          <w:szCs w:val="28"/>
          <w:lang w:val="uk-UA"/>
        </w:rPr>
        <w:t>захист</w:t>
      </w:r>
      <w:r w:rsidR="00480DFE" w:rsidRPr="00FC1205">
        <w:rPr>
          <w:sz w:val="28"/>
          <w:szCs w:val="28"/>
          <w:lang w:val="uk-UA"/>
        </w:rPr>
        <w:t>;</w:t>
      </w:r>
    </w:p>
    <w:p w:rsidR="005C26F6" w:rsidRPr="00FC1205" w:rsidRDefault="00480DFE" w:rsidP="00674D6C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п</w:t>
      </w:r>
      <w:r w:rsidR="005C26F6" w:rsidRPr="00FC1205">
        <w:rPr>
          <w:sz w:val="28"/>
          <w:szCs w:val="28"/>
          <w:lang w:val="uk-UA"/>
        </w:rPr>
        <w:t xml:space="preserve">ідсумкова атестація </w:t>
      </w:r>
      <w:r w:rsidR="00802F4E" w:rsidRPr="00FC1205">
        <w:rPr>
          <w:sz w:val="28"/>
          <w:szCs w:val="28"/>
          <w:lang w:val="uk-UA"/>
        </w:rPr>
        <w:t xml:space="preserve"> - </w:t>
      </w:r>
      <w:r w:rsidR="00562C05" w:rsidRPr="00FC1205">
        <w:rPr>
          <w:sz w:val="28"/>
          <w:szCs w:val="28"/>
          <w:lang w:val="uk-UA"/>
        </w:rPr>
        <w:t>захист кваліфікаційної</w:t>
      </w:r>
      <w:r w:rsidR="005C26F6" w:rsidRPr="00FC1205">
        <w:rPr>
          <w:sz w:val="28"/>
          <w:szCs w:val="28"/>
          <w:lang w:val="uk-UA"/>
        </w:rPr>
        <w:t xml:space="preserve"> робот</w:t>
      </w:r>
      <w:r w:rsidRPr="00FC1205">
        <w:rPr>
          <w:sz w:val="28"/>
          <w:szCs w:val="28"/>
          <w:lang w:val="uk-UA"/>
        </w:rPr>
        <w:t>и.</w:t>
      </w:r>
    </w:p>
    <w:p w:rsidR="00171D44" w:rsidRPr="00FC1205" w:rsidRDefault="00171D44" w:rsidP="00674D6C">
      <w:pPr>
        <w:shd w:val="clear" w:color="auto" w:fill="FFFFFF"/>
        <w:tabs>
          <w:tab w:val="left" w:pos="1051"/>
        </w:tabs>
        <w:spacing w:line="353" w:lineRule="exact"/>
        <w:ind w:right="3"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Атестація здійснюється у формі публічного захисту  </w:t>
      </w:r>
      <w:r w:rsidR="00CD29F2" w:rsidRPr="00FC1205">
        <w:rPr>
          <w:sz w:val="28"/>
          <w:szCs w:val="28"/>
          <w:lang w:val="uk-UA"/>
        </w:rPr>
        <w:t>кваліфікаційної</w:t>
      </w:r>
      <w:r w:rsidRPr="00FC1205">
        <w:rPr>
          <w:sz w:val="28"/>
          <w:szCs w:val="28"/>
          <w:lang w:val="uk-UA"/>
        </w:rPr>
        <w:t xml:space="preserve"> роботи </w:t>
      </w:r>
    </w:p>
    <w:p w:rsidR="00107F1E" w:rsidRPr="00FC1205" w:rsidRDefault="00CD29F2" w:rsidP="00674D6C">
      <w:pPr>
        <w:shd w:val="clear" w:color="auto" w:fill="FFFFFF"/>
        <w:tabs>
          <w:tab w:val="left" w:pos="1051"/>
        </w:tabs>
        <w:spacing w:line="353" w:lineRule="exact"/>
        <w:ind w:right="3" w:firstLine="709"/>
        <w:jc w:val="both"/>
        <w:rPr>
          <w:spacing w:val="-3"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Кваліфікаційна </w:t>
      </w:r>
      <w:r w:rsidR="00562C05" w:rsidRPr="00FC1205">
        <w:rPr>
          <w:sz w:val="28"/>
          <w:szCs w:val="28"/>
          <w:lang w:val="uk-UA"/>
        </w:rPr>
        <w:t>робота має</w:t>
      </w:r>
      <w:r w:rsidR="00171D44" w:rsidRPr="00FC1205">
        <w:rPr>
          <w:sz w:val="28"/>
          <w:szCs w:val="28"/>
          <w:lang w:val="uk-UA"/>
        </w:rPr>
        <w:t xml:space="preserve"> передбачати розв’язання складного спеціалізованого завдання або практичної проблеми в сфері управління, що характеризується комплексністю і невизначеністю умов, із застосуванням теорій та методів економічної науки. У </w:t>
      </w:r>
      <w:r w:rsidR="00335155" w:rsidRPr="00FC1205">
        <w:rPr>
          <w:sz w:val="28"/>
          <w:szCs w:val="28"/>
          <w:lang w:val="uk-UA"/>
        </w:rPr>
        <w:t>кваліфікаційній</w:t>
      </w:r>
      <w:r w:rsidR="00171D44" w:rsidRPr="00FC1205">
        <w:rPr>
          <w:sz w:val="28"/>
          <w:szCs w:val="28"/>
          <w:lang w:val="uk-UA"/>
        </w:rPr>
        <w:t xml:space="preserve"> роботі не може бути академічного плагіату, фальсифікації та списування. </w:t>
      </w:r>
      <w:r w:rsidR="00335155" w:rsidRPr="00FC1205">
        <w:rPr>
          <w:sz w:val="28"/>
          <w:szCs w:val="28"/>
          <w:lang w:val="uk-UA"/>
        </w:rPr>
        <w:t>Кваліфікаційна</w:t>
      </w:r>
      <w:r w:rsidR="00171D44" w:rsidRPr="00FC1205">
        <w:rPr>
          <w:sz w:val="28"/>
          <w:szCs w:val="28"/>
          <w:lang w:val="uk-UA"/>
        </w:rPr>
        <w:t xml:space="preserve"> робота має бути оприлюднена на офіційному сайті закладу вищої освіти або його </w:t>
      </w:r>
      <w:r w:rsidR="00562C05" w:rsidRPr="00FC1205">
        <w:rPr>
          <w:sz w:val="28"/>
          <w:szCs w:val="28"/>
          <w:lang w:val="uk-UA"/>
        </w:rPr>
        <w:t>підрозділу. Захист</w:t>
      </w:r>
      <w:r w:rsidR="008038D8" w:rsidRPr="007D273E">
        <w:rPr>
          <w:sz w:val="28"/>
          <w:szCs w:val="28"/>
          <w:lang w:val="uk-UA"/>
        </w:rPr>
        <w:t xml:space="preserve"> </w:t>
      </w:r>
      <w:r w:rsidR="00335155" w:rsidRPr="00FC1205">
        <w:rPr>
          <w:sz w:val="28"/>
          <w:szCs w:val="28"/>
          <w:lang w:val="uk-UA"/>
        </w:rPr>
        <w:t>кваліфікаційної</w:t>
      </w:r>
      <w:r w:rsidR="00107F1E" w:rsidRPr="00FC1205">
        <w:rPr>
          <w:sz w:val="28"/>
          <w:szCs w:val="28"/>
          <w:lang w:val="uk-UA"/>
        </w:rPr>
        <w:t xml:space="preserve"> роботи</w:t>
      </w:r>
      <w:r w:rsidR="001813D6" w:rsidRPr="00FC1205">
        <w:rPr>
          <w:sz w:val="28"/>
          <w:szCs w:val="28"/>
          <w:lang w:val="uk-UA"/>
        </w:rPr>
        <w:t xml:space="preserve"> здійснюється атестаційною комісією, </w:t>
      </w:r>
      <w:r w:rsidR="001813D6" w:rsidRPr="00FC1205">
        <w:rPr>
          <w:sz w:val="28"/>
          <w:szCs w:val="28"/>
          <w:lang w:val="uk-UA"/>
        </w:rPr>
        <w:lastRenderedPageBreak/>
        <w:t>до складу якої можуть включатися представники роботодавців та їх об’єднань. Атестація здійснюється відкрито і гласно.</w:t>
      </w:r>
    </w:p>
    <w:p w:rsidR="00562C05" w:rsidRPr="000C1851" w:rsidRDefault="00562C05" w:rsidP="00674D6C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</w:p>
    <w:p w:rsidR="00674D6C" w:rsidRPr="00FC1205" w:rsidRDefault="003A0B08" w:rsidP="00674D6C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>4.6. Працев</w:t>
      </w:r>
      <w:r w:rsidR="00674D6C" w:rsidRPr="00FC1205">
        <w:rPr>
          <w:b/>
          <w:sz w:val="28"/>
          <w:szCs w:val="28"/>
          <w:lang w:val="uk-UA" w:eastAsia="ar-SA"/>
        </w:rPr>
        <w:t>лаштування та подальше навчання</w:t>
      </w:r>
    </w:p>
    <w:p w:rsidR="00674D6C" w:rsidRPr="00FC1205" w:rsidRDefault="00674D6C" w:rsidP="00674D6C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</w:p>
    <w:p w:rsidR="00803FC1" w:rsidRPr="00FC1205" w:rsidRDefault="00803FC1" w:rsidP="00C21A7D">
      <w:pPr>
        <w:autoSpaceDE w:val="0"/>
        <w:ind w:firstLine="709"/>
        <w:jc w:val="both"/>
        <w:rPr>
          <w:i/>
          <w:iCs/>
          <w:sz w:val="28"/>
          <w:szCs w:val="28"/>
          <w:lang w:val="uk-UA" w:eastAsia="ar-SA"/>
        </w:rPr>
      </w:pPr>
      <w:r w:rsidRPr="00FC1205">
        <w:rPr>
          <w:i/>
          <w:sz w:val="28"/>
          <w:szCs w:val="28"/>
          <w:lang w:val="uk-UA" w:eastAsia="ar-SA"/>
        </w:rPr>
        <w:t>П</w:t>
      </w:r>
      <w:r w:rsidR="003A0B08" w:rsidRPr="00FC1205">
        <w:rPr>
          <w:i/>
          <w:iCs/>
          <w:sz w:val="28"/>
          <w:szCs w:val="28"/>
          <w:lang w:val="uk-UA" w:eastAsia="ar-SA"/>
        </w:rPr>
        <w:t>рацевлаштування</w:t>
      </w:r>
    </w:p>
    <w:p w:rsidR="00C21A7D" w:rsidRPr="00FC1205" w:rsidRDefault="00803FC1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iCs/>
          <w:sz w:val="28"/>
          <w:szCs w:val="28"/>
          <w:lang w:val="uk-UA" w:eastAsia="ar-SA"/>
        </w:rPr>
        <w:t>В</w:t>
      </w:r>
      <w:r w:rsidR="00E36E0F" w:rsidRPr="00FC1205">
        <w:rPr>
          <w:sz w:val="28"/>
          <w:szCs w:val="28"/>
          <w:lang w:val="uk-UA"/>
        </w:rPr>
        <w:t xml:space="preserve">ипускники, які здобудуть ступінь бакалавра за спеціальністю 073 «Менеджмент» за ОПП «Менеджмент в галузі морського та річкового транспорту можуть працювати в комерційних і некомерційних організаціях, в органах державної влади та місцевого самоврядування, інституціях громадянського суспільства, громадських об’єднаннях, міжнародних неурядових організаціях, науково-освітніх установах </w:t>
      </w:r>
      <w:r w:rsidR="0043180C" w:rsidRPr="00FC1205">
        <w:rPr>
          <w:sz w:val="28"/>
          <w:szCs w:val="28"/>
          <w:lang w:val="uk-UA"/>
        </w:rPr>
        <w:t xml:space="preserve">,займати робочі місця в транспортних компаніях,установах,підприємствах морського та річкового транспорту.  </w:t>
      </w:r>
      <w:r w:rsidR="00C21A7D" w:rsidRPr="00FC1205">
        <w:rPr>
          <w:sz w:val="28"/>
          <w:szCs w:val="28"/>
          <w:lang w:val="uk-UA"/>
        </w:rPr>
        <w:t>Відповідно до чинної редакції Національного класифікатора професій України (ДК 003:2010), випускники можуть працювати на посадах: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Код 12 за ДК 003-2010: 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помічник керівника підприємства (установи, організації); </w:t>
      </w:r>
    </w:p>
    <w:p w:rsidR="0043180C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Код 13 за ДК 003-2010: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Керівники малих підприємств без апарату управління.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Код 14 за ДК 003-2010: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Менеджери (управителі) підприємств, установ, організацій та їх підрозділів: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141 Менеджери (управителі) у сільському, мисливському, лісовому, рибному та водному господарствах ;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149 Менеджери (управителі) в інших видах економічної діяльності.</w:t>
      </w:r>
    </w:p>
    <w:p w:rsidR="00C21A7D" w:rsidRPr="00FC1205" w:rsidRDefault="00803FC1" w:rsidP="00C21A7D">
      <w:pPr>
        <w:autoSpaceDE w:val="0"/>
        <w:ind w:firstLine="708"/>
        <w:jc w:val="both"/>
        <w:rPr>
          <w:i/>
          <w:sz w:val="28"/>
          <w:szCs w:val="28"/>
          <w:lang w:val="uk-UA" w:eastAsia="ar-SA"/>
        </w:rPr>
      </w:pPr>
      <w:r w:rsidRPr="00FC1205">
        <w:rPr>
          <w:i/>
          <w:sz w:val="28"/>
          <w:szCs w:val="28"/>
          <w:lang w:val="uk-UA" w:eastAsia="ar-SA"/>
        </w:rPr>
        <w:t>П</w:t>
      </w:r>
      <w:r w:rsidR="003A0B08" w:rsidRPr="00FC1205">
        <w:rPr>
          <w:i/>
          <w:sz w:val="28"/>
          <w:szCs w:val="28"/>
          <w:lang w:val="uk-UA" w:eastAsia="ar-SA"/>
        </w:rPr>
        <w:t>одальше навчання</w:t>
      </w:r>
    </w:p>
    <w:p w:rsidR="00C21A7D" w:rsidRPr="00FC1205" w:rsidRDefault="00803FC1" w:rsidP="00C21A7D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Доступ до</w:t>
      </w:r>
      <w:r w:rsidR="00C21A7D" w:rsidRPr="00FC1205">
        <w:rPr>
          <w:sz w:val="28"/>
          <w:szCs w:val="28"/>
          <w:lang w:val="uk-UA"/>
        </w:rPr>
        <w:t xml:space="preserve"> навчання на другому (магістерському) рівні вищої освіти. Набуття додаткових кваліфікацій в системі післядипломної освіти. </w:t>
      </w:r>
    </w:p>
    <w:p w:rsidR="00B92648" w:rsidRDefault="00B92648" w:rsidP="00E747F5">
      <w:pPr>
        <w:autoSpaceDE w:val="0"/>
        <w:ind w:firstLine="709"/>
        <w:jc w:val="both"/>
        <w:rPr>
          <w:sz w:val="28"/>
          <w:szCs w:val="28"/>
          <w:lang w:val="uk-UA"/>
        </w:rPr>
      </w:pPr>
    </w:p>
    <w:p w:rsidR="002826E0" w:rsidRPr="007D273E" w:rsidRDefault="002826E0" w:rsidP="008D3531">
      <w:pPr>
        <w:autoSpaceDE w:val="0"/>
        <w:jc w:val="both"/>
        <w:rPr>
          <w:sz w:val="28"/>
          <w:szCs w:val="28"/>
          <w:lang w:val="uk-UA"/>
        </w:rPr>
      </w:pPr>
    </w:p>
    <w:p w:rsidR="008038D8" w:rsidRPr="007D273E" w:rsidRDefault="008038D8" w:rsidP="008D3531">
      <w:pPr>
        <w:autoSpaceDE w:val="0"/>
        <w:jc w:val="both"/>
        <w:rPr>
          <w:sz w:val="28"/>
          <w:szCs w:val="28"/>
          <w:lang w:val="uk-UA"/>
        </w:rPr>
      </w:pPr>
    </w:p>
    <w:p w:rsidR="00C21A7D" w:rsidRPr="00FC1205" w:rsidRDefault="00C21A7D" w:rsidP="00C21A7D">
      <w:pPr>
        <w:suppressAutoHyphens/>
        <w:autoSpaceDE w:val="0"/>
        <w:ind w:firstLine="735"/>
        <w:jc w:val="both"/>
        <w:rPr>
          <w:b/>
          <w:sz w:val="28"/>
          <w:szCs w:val="28"/>
          <w:lang w:val="uk-UA" w:eastAsia="ar-SA"/>
        </w:rPr>
      </w:pPr>
      <w:r w:rsidRPr="00FC1205">
        <w:rPr>
          <w:b/>
          <w:bCs/>
          <w:sz w:val="28"/>
          <w:szCs w:val="28"/>
          <w:lang w:val="uk-UA" w:eastAsia="ar-SA"/>
        </w:rPr>
        <w:t xml:space="preserve">5. Ресурсне забезпечення </w:t>
      </w:r>
      <w:r w:rsidRPr="00FC1205">
        <w:rPr>
          <w:b/>
          <w:sz w:val="28"/>
          <w:szCs w:val="28"/>
          <w:lang w:val="uk-UA" w:eastAsia="ar-SA"/>
        </w:rPr>
        <w:t>освітньої програми:</w:t>
      </w:r>
    </w:p>
    <w:p w:rsidR="001C6CF0" w:rsidRPr="00FC1205" w:rsidRDefault="001C6CF0" w:rsidP="00C21A7D">
      <w:pPr>
        <w:suppressAutoHyphens/>
        <w:autoSpaceDE w:val="0"/>
        <w:ind w:firstLine="735"/>
        <w:jc w:val="both"/>
        <w:rPr>
          <w:b/>
          <w:bCs/>
          <w:sz w:val="28"/>
          <w:szCs w:val="28"/>
          <w:lang w:val="uk-UA" w:eastAsia="ar-SA"/>
        </w:rPr>
      </w:pPr>
    </w:p>
    <w:p w:rsidR="00C21A7D" w:rsidRPr="00FC1205" w:rsidRDefault="00803FC1" w:rsidP="00C21A7D">
      <w:pPr>
        <w:suppressAutoHyphens/>
        <w:autoSpaceDE w:val="0"/>
        <w:ind w:firstLine="720"/>
        <w:jc w:val="both"/>
        <w:rPr>
          <w:bCs/>
          <w:i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К</w:t>
      </w:r>
      <w:r w:rsidR="00C21A7D" w:rsidRPr="00FC1205">
        <w:rPr>
          <w:bCs/>
          <w:i/>
          <w:sz w:val="28"/>
          <w:szCs w:val="28"/>
          <w:lang w:val="uk-UA" w:eastAsia="ar-SA"/>
        </w:rPr>
        <w:t>адрове забезпечення</w:t>
      </w:r>
    </w:p>
    <w:p w:rsidR="00C21A7D" w:rsidRPr="00FC1205" w:rsidRDefault="00803FC1" w:rsidP="001A6182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  <w:r w:rsidRPr="00FC1205">
        <w:rPr>
          <w:bCs/>
          <w:sz w:val="28"/>
          <w:szCs w:val="28"/>
          <w:lang w:val="uk-UA" w:eastAsia="ar-SA"/>
        </w:rPr>
        <w:t>Науково</w:t>
      </w:r>
      <w:r w:rsidR="001A6182" w:rsidRPr="00FC1205">
        <w:rPr>
          <w:bCs/>
          <w:sz w:val="28"/>
          <w:szCs w:val="28"/>
          <w:lang w:val="uk-UA" w:eastAsia="ar-SA"/>
        </w:rPr>
        <w:t xml:space="preserve"> -</w:t>
      </w:r>
      <w:r w:rsidRPr="00FC1205">
        <w:rPr>
          <w:bCs/>
          <w:sz w:val="28"/>
          <w:szCs w:val="28"/>
          <w:lang w:val="uk-UA" w:eastAsia="ar-SA"/>
        </w:rPr>
        <w:t xml:space="preserve"> педагогічні працівники,</w:t>
      </w:r>
      <w:r w:rsidR="001A6182" w:rsidRPr="00FC1205">
        <w:rPr>
          <w:bCs/>
          <w:sz w:val="28"/>
          <w:szCs w:val="28"/>
          <w:lang w:val="uk-UA" w:eastAsia="ar-SA"/>
        </w:rPr>
        <w:t xml:space="preserve"> які здійснюють освітній процес за програмою,мають кваліфікацію відповідно до спеціальності,а також достатній рівень наукової та професійної активності,відповідно до вимог чинних Ліцензійних </w:t>
      </w:r>
      <w:r w:rsidR="007A54C8" w:rsidRPr="00FC1205">
        <w:rPr>
          <w:bCs/>
          <w:sz w:val="28"/>
          <w:szCs w:val="28"/>
          <w:lang w:val="uk-UA" w:eastAsia="ar-SA"/>
        </w:rPr>
        <w:t>умов</w:t>
      </w:r>
      <w:r w:rsidR="001A6182" w:rsidRPr="00FC1205">
        <w:rPr>
          <w:bCs/>
          <w:sz w:val="28"/>
          <w:szCs w:val="28"/>
          <w:lang w:val="uk-UA" w:eastAsia="ar-SA"/>
        </w:rPr>
        <w:t>.</w:t>
      </w:r>
    </w:p>
    <w:p w:rsidR="001A6182" w:rsidRPr="00FC1205" w:rsidRDefault="001A6182" w:rsidP="001A6182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</w:p>
    <w:p w:rsidR="00D258C5" w:rsidRPr="00FC1205" w:rsidRDefault="001A6182" w:rsidP="00C21A7D">
      <w:pPr>
        <w:suppressAutoHyphens/>
        <w:autoSpaceDE w:val="0"/>
        <w:ind w:firstLine="720"/>
        <w:jc w:val="both"/>
        <w:rPr>
          <w:i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Н</w:t>
      </w:r>
      <w:r w:rsidR="00C21A7D" w:rsidRPr="00FC1205">
        <w:rPr>
          <w:bCs/>
          <w:i/>
          <w:sz w:val="28"/>
          <w:szCs w:val="28"/>
          <w:lang w:val="uk-UA" w:eastAsia="ar-SA"/>
        </w:rPr>
        <w:t xml:space="preserve">авчально-методичне та інформаційне забезпечення </w:t>
      </w:r>
      <w:r w:rsidR="00C21A7D" w:rsidRPr="00FC1205">
        <w:rPr>
          <w:i/>
          <w:sz w:val="28"/>
          <w:szCs w:val="28"/>
          <w:lang w:val="uk-UA" w:eastAsia="ar-SA"/>
        </w:rPr>
        <w:t>освітньої програми</w:t>
      </w:r>
      <w:r w:rsidRPr="00FC1205">
        <w:rPr>
          <w:i/>
          <w:sz w:val="28"/>
          <w:szCs w:val="28"/>
          <w:lang w:val="uk-UA" w:eastAsia="ar-SA"/>
        </w:rPr>
        <w:t>:</w:t>
      </w:r>
    </w:p>
    <w:p w:rsidR="00D258C5" w:rsidRPr="00FC1205" w:rsidRDefault="00D258C5" w:rsidP="00D258C5">
      <w:pPr>
        <w:autoSpaceDE w:val="0"/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- підручники, навчальні посібники;</w:t>
      </w:r>
    </w:p>
    <w:p w:rsidR="00D258C5" w:rsidRPr="00FC1205" w:rsidRDefault="00D258C5" w:rsidP="00D258C5">
      <w:pPr>
        <w:autoSpaceDE w:val="0"/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- вітчизняні та закордонні фахові періодичні видання;</w:t>
      </w:r>
    </w:p>
    <w:p w:rsidR="00D258C5" w:rsidRPr="00FC1205" w:rsidRDefault="00D258C5" w:rsidP="00D258C5">
      <w:pPr>
        <w:autoSpaceDE w:val="0"/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- навчально-методичні розробки кафедри;</w:t>
      </w:r>
    </w:p>
    <w:p w:rsidR="00E06780" w:rsidRPr="00FC1205" w:rsidRDefault="00D258C5" w:rsidP="00D258C5">
      <w:pPr>
        <w:autoSpaceDE w:val="0"/>
        <w:ind w:firstLine="720"/>
        <w:jc w:val="both"/>
        <w:rPr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- система дистанційного доступу до навчально-методичного забезпечення НУ «ОМА» в мережі Інтернет.</w:t>
      </w:r>
    </w:p>
    <w:p w:rsidR="00D258C5" w:rsidRPr="00FC1205" w:rsidRDefault="00D258C5" w:rsidP="00D258C5">
      <w:pPr>
        <w:autoSpaceDE w:val="0"/>
        <w:ind w:firstLine="720"/>
        <w:jc w:val="both"/>
        <w:rPr>
          <w:bCs/>
          <w:sz w:val="28"/>
          <w:szCs w:val="28"/>
          <w:lang w:val="uk-UA"/>
        </w:rPr>
      </w:pPr>
    </w:p>
    <w:p w:rsidR="00D258C5" w:rsidRPr="00FC1205" w:rsidRDefault="001A6182" w:rsidP="00C21A7D">
      <w:pPr>
        <w:suppressAutoHyphens/>
        <w:autoSpaceDE w:val="0"/>
        <w:ind w:firstLine="720"/>
        <w:jc w:val="both"/>
        <w:rPr>
          <w:i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М</w:t>
      </w:r>
      <w:r w:rsidR="00C21A7D" w:rsidRPr="00FC1205">
        <w:rPr>
          <w:bCs/>
          <w:i/>
          <w:sz w:val="28"/>
          <w:szCs w:val="28"/>
          <w:lang w:val="uk-UA" w:eastAsia="ar-SA"/>
        </w:rPr>
        <w:t xml:space="preserve">атеріально-технічне забезпечення </w:t>
      </w:r>
      <w:r w:rsidR="00C21A7D" w:rsidRPr="00FC1205">
        <w:rPr>
          <w:i/>
          <w:sz w:val="28"/>
          <w:szCs w:val="28"/>
          <w:lang w:val="uk-UA" w:eastAsia="ar-SA"/>
        </w:rPr>
        <w:t>освітньої програми</w:t>
      </w:r>
    </w:p>
    <w:p w:rsidR="00D258C5" w:rsidRPr="00FC1205" w:rsidRDefault="00D258C5" w:rsidP="00D258C5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Для реалізації програми використовуються:</w:t>
      </w:r>
    </w:p>
    <w:p w:rsidR="00D258C5" w:rsidRPr="00FC1205" w:rsidRDefault="00D258C5" w:rsidP="00D258C5">
      <w:pPr>
        <w:autoSpaceDE w:val="0"/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- приміщення для проведення навчальних занять та контрольних заходів;</w:t>
      </w:r>
    </w:p>
    <w:p w:rsidR="00D258C5" w:rsidRPr="00FC1205" w:rsidRDefault="00D258C5" w:rsidP="00D258C5">
      <w:pPr>
        <w:ind w:firstLine="709"/>
        <w:jc w:val="both"/>
        <w:rPr>
          <w:kern w:val="28"/>
          <w:sz w:val="28"/>
          <w:szCs w:val="28"/>
          <w:lang w:val="uk-UA"/>
        </w:rPr>
      </w:pPr>
      <w:r w:rsidRPr="00FC1205">
        <w:rPr>
          <w:kern w:val="28"/>
          <w:sz w:val="28"/>
          <w:szCs w:val="28"/>
          <w:lang w:val="uk-UA"/>
        </w:rPr>
        <w:t>- мультимедійні та  інтерактивні класи;</w:t>
      </w:r>
    </w:p>
    <w:p w:rsidR="00D258C5" w:rsidRPr="00FC1205" w:rsidRDefault="00D258C5" w:rsidP="00D258C5">
      <w:pPr>
        <w:ind w:firstLine="709"/>
        <w:jc w:val="both"/>
        <w:rPr>
          <w:kern w:val="28"/>
          <w:sz w:val="28"/>
          <w:szCs w:val="28"/>
          <w:lang w:val="uk-UA"/>
        </w:rPr>
      </w:pPr>
      <w:r w:rsidRPr="00FC1205">
        <w:rPr>
          <w:kern w:val="28"/>
          <w:sz w:val="28"/>
          <w:szCs w:val="28"/>
          <w:lang w:val="uk-UA"/>
        </w:rPr>
        <w:t>-</w:t>
      </w:r>
      <w:r w:rsidRPr="00FC1205">
        <w:rPr>
          <w:sz w:val="28"/>
          <w:szCs w:val="28"/>
          <w:lang w:val="uk-UA" w:eastAsia="uk-UA"/>
        </w:rPr>
        <w:t xml:space="preserve"> комп’ютерні класи з прикладним програмним забезпеченням;</w:t>
      </w:r>
    </w:p>
    <w:p w:rsidR="00D258C5" w:rsidRPr="00FC1205" w:rsidRDefault="00D258C5" w:rsidP="00D258C5">
      <w:pPr>
        <w:ind w:firstLine="709"/>
        <w:jc w:val="both"/>
        <w:rPr>
          <w:kern w:val="28"/>
          <w:sz w:val="28"/>
          <w:szCs w:val="28"/>
          <w:lang w:val="uk-UA"/>
        </w:rPr>
      </w:pPr>
      <w:r w:rsidRPr="00FC1205">
        <w:rPr>
          <w:kern w:val="28"/>
          <w:sz w:val="28"/>
          <w:szCs w:val="28"/>
          <w:lang w:val="uk-UA"/>
        </w:rPr>
        <w:t>- бібліотека та читальний зал;</w:t>
      </w:r>
    </w:p>
    <w:p w:rsidR="00D44CFD" w:rsidRPr="00FC1205" w:rsidRDefault="001C6CF0" w:rsidP="001C6CF0">
      <w:pPr>
        <w:tabs>
          <w:tab w:val="left" w:pos="851"/>
        </w:tabs>
        <w:ind w:firstLine="709"/>
        <w:jc w:val="both"/>
        <w:rPr>
          <w:spacing w:val="2"/>
          <w:kern w:val="28"/>
          <w:sz w:val="28"/>
          <w:szCs w:val="28"/>
          <w:lang w:val="uk-UA"/>
        </w:rPr>
      </w:pPr>
      <w:r w:rsidRPr="00FC1205">
        <w:rPr>
          <w:spacing w:val="2"/>
          <w:kern w:val="28"/>
          <w:sz w:val="28"/>
          <w:szCs w:val="28"/>
          <w:lang w:val="uk-UA"/>
        </w:rPr>
        <w:t xml:space="preserve">- </w:t>
      </w:r>
      <w:r w:rsidR="00D44CFD" w:rsidRPr="00FC1205">
        <w:rPr>
          <w:spacing w:val="2"/>
          <w:kern w:val="28"/>
          <w:sz w:val="28"/>
          <w:szCs w:val="28"/>
          <w:lang w:val="uk-UA"/>
        </w:rPr>
        <w:t>комп’ютерна мережа з підключенням до Інтернету, точками розповсюдження Wi-Fi зон;</w:t>
      </w:r>
    </w:p>
    <w:p w:rsidR="00D44CFD" w:rsidRPr="00FC1205" w:rsidRDefault="00D44CFD" w:rsidP="00D44CFD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pacing w:val="2"/>
          <w:kern w:val="28"/>
          <w:sz w:val="28"/>
          <w:szCs w:val="28"/>
          <w:lang w:val="uk-UA"/>
        </w:rPr>
      </w:pPr>
      <w:r w:rsidRPr="00FC1205">
        <w:rPr>
          <w:sz w:val="28"/>
          <w:szCs w:val="28"/>
          <w:lang w:val="uk-UA" w:eastAsia="uk-UA"/>
        </w:rPr>
        <w:t xml:space="preserve">програмне забезпечення </w:t>
      </w:r>
      <w:r w:rsidRPr="00FC1205">
        <w:rPr>
          <w:color w:val="252525"/>
          <w:sz w:val="28"/>
          <w:szCs w:val="28"/>
          <w:shd w:val="clear" w:color="auto" w:fill="FFFFFF"/>
          <w:lang w:val="uk-UA"/>
        </w:rPr>
        <w:t>Microsoft Office:</w:t>
      </w:r>
      <w:r w:rsidRPr="00FC1205">
        <w:rPr>
          <w:rStyle w:val="ab"/>
          <w:color w:val="252525"/>
          <w:sz w:val="28"/>
          <w:szCs w:val="28"/>
          <w:shd w:val="clear" w:color="auto" w:fill="FFFFFF"/>
          <w:lang w:val="uk-UA"/>
        </w:rPr>
        <w:t> </w:t>
      </w:r>
      <w:r w:rsidRPr="00FC1205">
        <w:rPr>
          <w:color w:val="000000"/>
          <w:sz w:val="28"/>
          <w:szCs w:val="28"/>
          <w:shd w:val="clear" w:color="auto" w:fill="FFFFFF"/>
          <w:lang w:val="uk-UA"/>
        </w:rPr>
        <w:t>«PowerPoint», «Access», «Project», «Visio», «Excel», «Word».</w:t>
      </w:r>
    </w:p>
    <w:p w:rsidR="00C21A7D" w:rsidRPr="00FC1205" w:rsidRDefault="00C21A7D" w:rsidP="00C21A7D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</w:p>
    <w:p w:rsidR="001A6182" w:rsidRPr="00FC1205" w:rsidRDefault="00C21A7D" w:rsidP="00C21A7D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 xml:space="preserve">6. Академічна мобільність та визнання результатів </w:t>
      </w:r>
    </w:p>
    <w:p w:rsidR="00674D6C" w:rsidRPr="00FC1205" w:rsidRDefault="00674D6C" w:rsidP="00C21A7D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1A6182" w:rsidRPr="00FC1205" w:rsidRDefault="001A6182" w:rsidP="007A54C8">
      <w:pPr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Визнання результатів навчання за освітніми компонентами програми,здобутих за програмами академічної мобільності,здійснюється</w:t>
      </w:r>
      <w:r w:rsidR="008D3531">
        <w:rPr>
          <w:bCs/>
          <w:sz w:val="28"/>
          <w:szCs w:val="28"/>
          <w:lang w:val="uk-UA"/>
        </w:rPr>
        <w:t xml:space="preserve"> </w:t>
      </w:r>
      <w:r w:rsidR="007A54C8" w:rsidRPr="00FC1205">
        <w:rPr>
          <w:bCs/>
          <w:sz w:val="28"/>
          <w:szCs w:val="28"/>
          <w:lang w:val="uk-UA"/>
        </w:rPr>
        <w:t>у порядку, визначе</w:t>
      </w:r>
      <w:r w:rsidRPr="00FC1205">
        <w:rPr>
          <w:bCs/>
          <w:sz w:val="28"/>
          <w:szCs w:val="28"/>
          <w:lang w:val="uk-UA"/>
        </w:rPr>
        <w:t>ному у відповідальних докум</w:t>
      </w:r>
      <w:r w:rsidR="007A54C8" w:rsidRPr="00FC1205">
        <w:rPr>
          <w:bCs/>
          <w:sz w:val="28"/>
          <w:szCs w:val="28"/>
          <w:lang w:val="uk-UA"/>
        </w:rPr>
        <w:t xml:space="preserve">ентах системи управління якістю </w:t>
      </w:r>
      <w:r w:rsidRPr="00FC1205">
        <w:rPr>
          <w:bCs/>
          <w:sz w:val="28"/>
          <w:szCs w:val="28"/>
          <w:lang w:val="uk-UA"/>
        </w:rPr>
        <w:t>НУ «ОМА».</w:t>
      </w:r>
    </w:p>
    <w:p w:rsidR="00D258C5" w:rsidRPr="00FC1205" w:rsidRDefault="004C23EF" w:rsidP="00C21A7D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За даною </w:t>
      </w:r>
      <w:r w:rsidR="00E86CBA" w:rsidRPr="00FC1205">
        <w:rPr>
          <w:sz w:val="28"/>
          <w:szCs w:val="28"/>
          <w:lang w:val="uk-UA"/>
        </w:rPr>
        <w:t>п</w:t>
      </w:r>
      <w:r w:rsidRPr="00FC1205">
        <w:rPr>
          <w:sz w:val="28"/>
          <w:szCs w:val="28"/>
          <w:lang w:val="uk-UA"/>
        </w:rPr>
        <w:t>рограмою можливе навчання іноземних здобувачів вищої освіти.</w:t>
      </w:r>
    </w:p>
    <w:p w:rsidR="00816BB4" w:rsidRPr="00FC1205" w:rsidRDefault="00816BB4" w:rsidP="00C21A7D">
      <w:pPr>
        <w:ind w:firstLine="709"/>
        <w:jc w:val="both"/>
        <w:rPr>
          <w:sz w:val="28"/>
          <w:szCs w:val="28"/>
          <w:lang w:val="uk-UA"/>
        </w:rPr>
      </w:pPr>
    </w:p>
    <w:p w:rsidR="00816BB4" w:rsidRPr="00FC1205" w:rsidRDefault="00816BB4" w:rsidP="00C21A7D">
      <w:pPr>
        <w:ind w:firstLine="709"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7.Інформація про зміни до освітньої програми</w:t>
      </w:r>
    </w:p>
    <w:p w:rsidR="00674D6C" w:rsidRPr="00FC1205" w:rsidRDefault="00674D6C" w:rsidP="00C21A7D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E70F87" w:rsidRPr="00FC1205" w:rsidRDefault="00816BB4" w:rsidP="008D3531">
      <w:pPr>
        <w:ind w:firstLine="709"/>
        <w:jc w:val="both"/>
        <w:rPr>
          <w:bCs/>
          <w:sz w:val="28"/>
          <w:szCs w:val="28"/>
          <w:lang w:val="uk-UA"/>
        </w:rPr>
      </w:pPr>
      <w:r w:rsidRPr="00BB3EEE">
        <w:rPr>
          <w:sz w:val="28"/>
          <w:szCs w:val="28"/>
          <w:lang w:val="uk-UA"/>
        </w:rPr>
        <w:t>Інформація про зміни  до програми наведена у додатку 5.</w:t>
      </w:r>
    </w:p>
    <w:p w:rsidR="00DA4BB3" w:rsidRPr="00FC1205" w:rsidRDefault="00DA4BB3" w:rsidP="00DA4BB3">
      <w:pPr>
        <w:autoSpaceDE w:val="0"/>
        <w:ind w:firstLine="709"/>
        <w:jc w:val="both"/>
        <w:rPr>
          <w:bCs/>
          <w:sz w:val="28"/>
          <w:szCs w:val="28"/>
          <w:lang w:val="uk-UA"/>
        </w:rPr>
        <w:sectPr w:rsidR="00DA4BB3" w:rsidRPr="00FC1205" w:rsidSect="000233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E382C" w:rsidRDefault="005E382C" w:rsidP="00577F4B">
      <w:pPr>
        <w:autoSpaceDE w:val="0"/>
        <w:jc w:val="both"/>
        <w:rPr>
          <w:b/>
          <w:bCs/>
          <w:sz w:val="28"/>
          <w:szCs w:val="28"/>
          <w:lang w:val="uk-UA" w:eastAsia="uk-UA"/>
        </w:rPr>
      </w:pPr>
    </w:p>
    <w:p w:rsidR="005E382C" w:rsidRPr="00FC1205" w:rsidRDefault="005E382C" w:rsidP="00F22FBE">
      <w:pPr>
        <w:autoSpaceDE w:val="0"/>
        <w:jc w:val="both"/>
        <w:rPr>
          <w:b/>
          <w:bCs/>
          <w:sz w:val="28"/>
          <w:szCs w:val="28"/>
          <w:lang w:val="uk-UA" w:eastAsia="uk-UA"/>
        </w:rPr>
        <w:sectPr w:rsidR="005E382C" w:rsidRPr="00FC1205" w:rsidSect="00B73966"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E382C" w:rsidRPr="00FC1205" w:rsidRDefault="005E382C" w:rsidP="005E382C">
      <w:pPr>
        <w:suppressAutoHyphens/>
        <w:autoSpaceDE w:val="0"/>
        <w:ind w:firstLine="720"/>
        <w:jc w:val="both"/>
        <w:rPr>
          <w:b/>
          <w:bCs/>
          <w:color w:val="000000"/>
          <w:sz w:val="28"/>
          <w:szCs w:val="28"/>
          <w:lang w:val="uk-UA" w:eastAsia="ar-SA"/>
        </w:rPr>
      </w:pPr>
      <w:r w:rsidRPr="00FC1205">
        <w:rPr>
          <w:rFonts w:eastAsia="Calibri"/>
          <w:b/>
          <w:bCs/>
          <w:color w:val="000000"/>
          <w:sz w:val="28"/>
          <w:szCs w:val="28"/>
          <w:lang w:val="uk-UA" w:eastAsia="en-US"/>
        </w:rPr>
        <w:lastRenderedPageBreak/>
        <w:t xml:space="preserve">4.4. </w:t>
      </w:r>
      <w:r w:rsidRPr="00FC1205">
        <w:rPr>
          <w:bCs/>
          <w:sz w:val="28"/>
          <w:szCs w:val="28"/>
          <w:lang w:val="uk-UA" w:eastAsia="ar-SA"/>
        </w:rPr>
        <w:t> </w:t>
      </w:r>
      <w:r w:rsidRPr="00FC1205">
        <w:rPr>
          <w:b/>
          <w:bCs/>
          <w:sz w:val="28"/>
          <w:szCs w:val="28"/>
          <w:lang w:val="uk-UA" w:eastAsia="ar-SA"/>
        </w:rPr>
        <w:t>К</w:t>
      </w:r>
      <w:r w:rsidRPr="00FC1205">
        <w:rPr>
          <w:b/>
          <w:color w:val="000000"/>
          <w:sz w:val="28"/>
          <w:szCs w:val="28"/>
          <w:lang w:val="uk-UA" w:eastAsia="ar-SA"/>
        </w:rPr>
        <w:t>омпоненти</w:t>
      </w:r>
      <w:r w:rsidRPr="00FC1205">
        <w:rPr>
          <w:b/>
          <w:bCs/>
          <w:color w:val="000000"/>
          <w:sz w:val="28"/>
          <w:szCs w:val="28"/>
          <w:lang w:val="uk-UA" w:eastAsia="ar-SA"/>
        </w:rPr>
        <w:t xml:space="preserve"> освітньої програми:</w:t>
      </w:r>
    </w:p>
    <w:p w:rsidR="005E382C" w:rsidRPr="00FC1205" w:rsidRDefault="005E382C" w:rsidP="005E382C">
      <w:pPr>
        <w:ind w:firstLine="709"/>
        <w:contextualSpacing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>( діє для 202</w:t>
      </w:r>
      <w:r w:rsidR="000E043C">
        <w:rPr>
          <w:rFonts w:eastAsia="Calibri"/>
          <w:b/>
          <w:color w:val="000000"/>
          <w:sz w:val="28"/>
          <w:szCs w:val="28"/>
          <w:lang w:val="uk-UA" w:eastAsia="en-US"/>
        </w:rPr>
        <w:t>4</w:t>
      </w: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року</w:t>
      </w:r>
      <w:r w:rsidR="00CA4EA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набору</w:t>
      </w:r>
      <w:r>
        <w:rPr>
          <w:rFonts w:eastAsia="Calibri"/>
          <w:b/>
          <w:color w:val="000000"/>
          <w:sz w:val="28"/>
          <w:szCs w:val="28"/>
          <w:lang w:val="uk-UA" w:eastAsia="en-US"/>
        </w:rPr>
        <w:t>)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955"/>
        <w:gridCol w:w="1569"/>
        <w:gridCol w:w="1803"/>
      </w:tblGrid>
      <w:tr w:rsidR="005E382C" w:rsidRPr="00FC1205" w:rsidTr="005E382C">
        <w:trPr>
          <w:trHeight w:val="402"/>
          <w:jc w:val="center"/>
        </w:trPr>
        <w:tc>
          <w:tcPr>
            <w:tcW w:w="1276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Код н/д</w:t>
            </w:r>
          </w:p>
        </w:tc>
        <w:tc>
          <w:tcPr>
            <w:tcW w:w="4955" w:type="dxa"/>
            <w:vAlign w:val="center"/>
          </w:tcPr>
          <w:p w:rsidR="005E382C" w:rsidRPr="00FC1205" w:rsidRDefault="005E382C" w:rsidP="001F31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 xml:space="preserve">Компоненти освітньої програми </w:t>
            </w:r>
          </w:p>
        </w:tc>
        <w:tc>
          <w:tcPr>
            <w:tcW w:w="1569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Кількість кредитів</w:t>
            </w:r>
          </w:p>
        </w:tc>
        <w:tc>
          <w:tcPr>
            <w:tcW w:w="1803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Форма підсумкового контролю</w:t>
            </w:r>
          </w:p>
        </w:tc>
      </w:tr>
      <w:tr w:rsidR="005E382C" w:rsidRPr="00FC1205" w:rsidTr="005E382C">
        <w:trPr>
          <w:trHeight w:val="402"/>
          <w:jc w:val="center"/>
        </w:trPr>
        <w:tc>
          <w:tcPr>
            <w:tcW w:w="1276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1</w:t>
            </w:r>
          </w:p>
        </w:tc>
        <w:tc>
          <w:tcPr>
            <w:tcW w:w="4955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2</w:t>
            </w:r>
          </w:p>
        </w:tc>
        <w:tc>
          <w:tcPr>
            <w:tcW w:w="1569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4</w:t>
            </w:r>
          </w:p>
        </w:tc>
      </w:tr>
      <w:tr w:rsidR="005E382C" w:rsidRPr="00FC1205" w:rsidTr="005E382C">
        <w:trPr>
          <w:trHeight w:val="402"/>
          <w:jc w:val="center"/>
        </w:trPr>
        <w:tc>
          <w:tcPr>
            <w:tcW w:w="9603" w:type="dxa"/>
            <w:gridSpan w:val="4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Обов</w:t>
            </w:r>
            <w:r w:rsidR="001F1AAF">
              <w:rPr>
                <w:rFonts w:eastAsia="Calibri"/>
                <w:b/>
                <w:color w:val="000000"/>
                <w:lang w:val="uk-UA" w:eastAsia="en-US"/>
              </w:rPr>
              <w:t>’</w:t>
            </w:r>
            <w:r w:rsidRPr="00FC1205">
              <w:rPr>
                <w:rFonts w:eastAsia="Calibri"/>
                <w:b/>
                <w:color w:val="000000"/>
                <w:lang w:val="uk-UA" w:eastAsia="en-US"/>
              </w:rPr>
              <w:t>язкові компоненти програми</w:t>
            </w:r>
          </w:p>
        </w:tc>
      </w:tr>
      <w:tr w:rsidR="005E382C" w:rsidRPr="00FC1205" w:rsidTr="005E382C">
        <w:trPr>
          <w:trHeight w:val="402"/>
          <w:jc w:val="center"/>
        </w:trPr>
        <w:tc>
          <w:tcPr>
            <w:tcW w:w="9603" w:type="dxa"/>
            <w:gridSpan w:val="4"/>
            <w:vAlign w:val="center"/>
          </w:tcPr>
          <w:p w:rsidR="005E382C" w:rsidRPr="00FC1205" w:rsidRDefault="005E382C" w:rsidP="005E382C">
            <w:pPr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FC1205">
              <w:rPr>
                <w:b/>
                <w:bCs/>
                <w:color w:val="000000"/>
                <w:lang w:val="uk-UA"/>
              </w:rPr>
              <w:t>1. Цикл загальної підготовки</w:t>
            </w:r>
          </w:p>
        </w:tc>
      </w:tr>
      <w:tr w:rsidR="005E382C" w:rsidRPr="00FC1205" w:rsidTr="005E382C">
        <w:trPr>
          <w:trHeight w:val="402"/>
          <w:jc w:val="center"/>
        </w:trPr>
        <w:tc>
          <w:tcPr>
            <w:tcW w:w="1276" w:type="dxa"/>
            <w:vAlign w:val="center"/>
          </w:tcPr>
          <w:p w:rsidR="005E382C" w:rsidRPr="00FC1205" w:rsidRDefault="00546801" w:rsidP="00B941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В</w:t>
            </w:r>
            <w:r w:rsidR="005E382C" w:rsidRPr="00FC1205">
              <w:rPr>
                <w:rFonts w:eastAsia="Calibri"/>
                <w:color w:val="000000"/>
                <w:lang w:val="uk-UA" w:eastAsia="en-US"/>
              </w:rPr>
              <w:t>О</w:t>
            </w:r>
            <w:r>
              <w:rPr>
                <w:rFonts w:eastAsia="Calibri"/>
                <w:color w:val="000000"/>
                <w:lang w:val="uk-UA" w:eastAsia="en-US"/>
              </w:rPr>
              <w:t>50</w:t>
            </w:r>
            <w:r w:rsidR="00B94142">
              <w:rPr>
                <w:rFonts w:eastAsia="Calibri"/>
                <w:color w:val="000000"/>
                <w:lang w:val="uk-UA" w:eastAsia="en-US"/>
              </w:rPr>
              <w:t>62</w:t>
            </w:r>
            <w:r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Культурологія</w:t>
            </w:r>
          </w:p>
        </w:tc>
        <w:tc>
          <w:tcPr>
            <w:tcW w:w="1569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5E382C" w:rsidRPr="00FC1205" w:rsidRDefault="004E1B15" w:rsidP="005468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Залік </w:t>
            </w:r>
          </w:p>
        </w:tc>
      </w:tr>
      <w:tr w:rsidR="00B94142" w:rsidRPr="00FC1205" w:rsidTr="005E024D">
        <w:trPr>
          <w:trHeight w:val="402"/>
          <w:jc w:val="center"/>
        </w:trPr>
        <w:tc>
          <w:tcPr>
            <w:tcW w:w="1276" w:type="dxa"/>
          </w:tcPr>
          <w:p w:rsidR="00B94142" w:rsidRDefault="00B94142" w:rsidP="00B94142">
            <w:r w:rsidRPr="008A02FF">
              <w:rPr>
                <w:rFonts w:eastAsia="Calibri"/>
                <w:color w:val="000000"/>
                <w:lang w:val="uk-UA" w:eastAsia="en-US"/>
              </w:rPr>
              <w:t>ВО50</w:t>
            </w:r>
            <w:r>
              <w:rPr>
                <w:rFonts w:eastAsia="Calibri"/>
                <w:color w:val="000000"/>
                <w:lang w:val="uk-UA" w:eastAsia="en-US"/>
              </w:rPr>
              <w:t>0</w:t>
            </w:r>
            <w:r w:rsidRPr="008A02FF">
              <w:rPr>
                <w:rFonts w:eastAsia="Calibri"/>
                <w:color w:val="000000"/>
                <w:lang w:val="uk-UA" w:eastAsia="en-US"/>
              </w:rPr>
              <w:t>2В</w:t>
            </w:r>
          </w:p>
        </w:tc>
        <w:tc>
          <w:tcPr>
            <w:tcW w:w="4955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Інформаційні системи та технології</w:t>
            </w:r>
          </w:p>
        </w:tc>
        <w:tc>
          <w:tcPr>
            <w:tcW w:w="1569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B94142" w:rsidRPr="00FC1205" w:rsidTr="005E024D">
        <w:trPr>
          <w:trHeight w:val="402"/>
          <w:jc w:val="center"/>
        </w:trPr>
        <w:tc>
          <w:tcPr>
            <w:tcW w:w="1276" w:type="dxa"/>
          </w:tcPr>
          <w:p w:rsidR="00B94142" w:rsidRDefault="00B94142" w:rsidP="006D4C68">
            <w:r w:rsidRPr="006D4C68">
              <w:rPr>
                <w:rFonts w:eastAsia="Calibri"/>
                <w:color w:val="000000"/>
                <w:lang w:val="uk-UA" w:eastAsia="en-US"/>
              </w:rPr>
              <w:t>ВО50</w:t>
            </w:r>
            <w:r w:rsidR="006D4C68">
              <w:rPr>
                <w:rFonts w:eastAsia="Calibri"/>
                <w:color w:val="000000"/>
                <w:lang w:val="uk-UA" w:eastAsia="en-US"/>
              </w:rPr>
              <w:t>9</w:t>
            </w:r>
            <w:r w:rsidRPr="006D4C68">
              <w:rPr>
                <w:rFonts w:eastAsia="Calibri"/>
                <w:color w:val="000000"/>
                <w:lang w:val="uk-UA" w:eastAsia="en-US"/>
              </w:rPr>
              <w:t>2В</w:t>
            </w:r>
          </w:p>
        </w:tc>
        <w:tc>
          <w:tcPr>
            <w:tcW w:w="4955" w:type="dxa"/>
            <w:vAlign w:val="center"/>
          </w:tcPr>
          <w:p w:rsidR="00B94142" w:rsidRPr="00FC1205" w:rsidRDefault="00B94142" w:rsidP="00B94142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Вища</w:t>
            </w:r>
            <w:r w:rsidRPr="00900FF8">
              <w:rPr>
                <w:color w:val="000000"/>
                <w:lang w:val="uk-UA"/>
              </w:rPr>
              <w:t xml:space="preserve"> математика для менеджерів</w:t>
            </w:r>
          </w:p>
        </w:tc>
        <w:tc>
          <w:tcPr>
            <w:tcW w:w="1569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</w:tcPr>
          <w:p w:rsidR="00B94142" w:rsidRPr="00FC1205" w:rsidRDefault="00B94142" w:rsidP="00B94142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Залік </w:t>
            </w:r>
          </w:p>
        </w:tc>
      </w:tr>
      <w:tr w:rsidR="00B94142" w:rsidRPr="00FC1205" w:rsidTr="005E024D">
        <w:trPr>
          <w:trHeight w:val="402"/>
          <w:jc w:val="center"/>
        </w:trPr>
        <w:tc>
          <w:tcPr>
            <w:tcW w:w="1276" w:type="dxa"/>
          </w:tcPr>
          <w:p w:rsidR="00B94142" w:rsidRDefault="00B94142" w:rsidP="00B94142">
            <w:r w:rsidRPr="008A02FF">
              <w:rPr>
                <w:rFonts w:eastAsia="Calibri"/>
                <w:color w:val="000000"/>
                <w:lang w:val="uk-UA" w:eastAsia="en-US"/>
              </w:rPr>
              <w:t>ВО50</w:t>
            </w:r>
            <w:r>
              <w:rPr>
                <w:rFonts w:eastAsia="Calibri"/>
                <w:color w:val="000000"/>
                <w:lang w:val="uk-UA" w:eastAsia="en-US"/>
              </w:rPr>
              <w:t>04</w:t>
            </w:r>
            <w:r w:rsidRPr="008A02FF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900FF8">
              <w:rPr>
                <w:color w:val="000000"/>
                <w:lang w:val="uk-UA"/>
              </w:rPr>
              <w:t>Англійська мова за професійним спрямуванням</w:t>
            </w:r>
          </w:p>
        </w:tc>
        <w:tc>
          <w:tcPr>
            <w:tcW w:w="1569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21</w:t>
            </w:r>
          </w:p>
        </w:tc>
        <w:tc>
          <w:tcPr>
            <w:tcW w:w="1803" w:type="dxa"/>
          </w:tcPr>
          <w:p w:rsidR="00B94142" w:rsidRPr="00FC1205" w:rsidRDefault="00B94142" w:rsidP="00B94142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  <w:r>
              <w:rPr>
                <w:rFonts w:eastAsia="Calibri"/>
                <w:color w:val="000000"/>
                <w:lang w:val="uk-UA" w:eastAsia="en-US"/>
              </w:rPr>
              <w:t>, залік</w:t>
            </w:r>
          </w:p>
        </w:tc>
      </w:tr>
      <w:tr w:rsidR="00B94142" w:rsidRPr="00FC1205" w:rsidTr="005E024D">
        <w:trPr>
          <w:trHeight w:val="402"/>
          <w:jc w:val="center"/>
        </w:trPr>
        <w:tc>
          <w:tcPr>
            <w:tcW w:w="1276" w:type="dxa"/>
          </w:tcPr>
          <w:p w:rsidR="00B94142" w:rsidRDefault="00B94142" w:rsidP="00B94142">
            <w:r w:rsidRPr="008A02FF">
              <w:rPr>
                <w:rFonts w:eastAsia="Calibri"/>
                <w:color w:val="000000"/>
                <w:lang w:val="uk-UA" w:eastAsia="en-US"/>
              </w:rPr>
              <w:t>ВО506</w:t>
            </w:r>
            <w:r>
              <w:rPr>
                <w:rFonts w:eastAsia="Calibri"/>
                <w:color w:val="000000"/>
                <w:lang w:val="uk-UA" w:eastAsia="en-US"/>
              </w:rPr>
              <w:t>3</w:t>
            </w:r>
            <w:r w:rsidRPr="008A02FF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B94142" w:rsidRPr="00FC1205" w:rsidRDefault="00B94142" w:rsidP="00B94142">
            <w:pPr>
              <w:rPr>
                <w:color w:val="000000"/>
                <w:lang w:val="uk-UA"/>
              </w:rPr>
            </w:pPr>
            <w:r w:rsidRPr="00900FF8">
              <w:rPr>
                <w:lang w:val="uk-UA"/>
              </w:rPr>
              <w:t>Ділова українська мова</w:t>
            </w:r>
          </w:p>
        </w:tc>
        <w:tc>
          <w:tcPr>
            <w:tcW w:w="1569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</w:tcPr>
          <w:p w:rsidR="00B94142" w:rsidRPr="00FC1205" w:rsidRDefault="00B94142" w:rsidP="00B94142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lang w:val="uk-UA"/>
              </w:rPr>
              <w:t>З</w:t>
            </w:r>
            <w:r w:rsidRPr="00FC1205">
              <w:rPr>
                <w:lang w:val="uk-UA"/>
              </w:rPr>
              <w:t>алік</w:t>
            </w:r>
          </w:p>
        </w:tc>
      </w:tr>
      <w:tr w:rsidR="00B94142" w:rsidRPr="00FC1205" w:rsidTr="005E024D">
        <w:trPr>
          <w:trHeight w:val="402"/>
          <w:jc w:val="center"/>
        </w:trPr>
        <w:tc>
          <w:tcPr>
            <w:tcW w:w="1276" w:type="dxa"/>
          </w:tcPr>
          <w:p w:rsidR="00B94142" w:rsidRDefault="00B94142" w:rsidP="006D4C68">
            <w:r w:rsidRPr="006D4C68">
              <w:rPr>
                <w:rFonts w:eastAsia="Calibri"/>
                <w:color w:val="000000"/>
                <w:lang w:val="uk-UA" w:eastAsia="en-US"/>
              </w:rPr>
              <w:t>ВО50</w:t>
            </w:r>
            <w:r w:rsidR="006D4C68" w:rsidRPr="006D4C68">
              <w:rPr>
                <w:rFonts w:eastAsia="Calibri"/>
                <w:color w:val="000000"/>
                <w:lang w:val="uk-UA" w:eastAsia="en-US"/>
              </w:rPr>
              <w:t>4</w:t>
            </w:r>
            <w:r w:rsidRPr="006D4C68">
              <w:rPr>
                <w:rFonts w:eastAsia="Calibri"/>
                <w:color w:val="000000"/>
                <w:lang w:val="uk-UA" w:eastAsia="en-US"/>
              </w:rPr>
              <w:t>6В</w:t>
            </w:r>
          </w:p>
        </w:tc>
        <w:tc>
          <w:tcPr>
            <w:tcW w:w="4955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900FF8">
              <w:rPr>
                <w:color w:val="000000"/>
                <w:lang w:val="uk-UA"/>
              </w:rPr>
              <w:t>Демократія: від теорії до практики</w:t>
            </w:r>
          </w:p>
        </w:tc>
        <w:tc>
          <w:tcPr>
            <w:tcW w:w="1569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</w:tcPr>
          <w:p w:rsidR="00B94142" w:rsidRPr="00FC1205" w:rsidRDefault="00B94142" w:rsidP="00B94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C1205">
              <w:rPr>
                <w:lang w:val="uk-UA"/>
              </w:rPr>
              <w:t>алік</w:t>
            </w:r>
          </w:p>
        </w:tc>
      </w:tr>
      <w:tr w:rsidR="00B94142" w:rsidRPr="00FC1205" w:rsidTr="005E382C">
        <w:trPr>
          <w:trHeight w:val="402"/>
          <w:jc w:val="center"/>
        </w:trPr>
        <w:tc>
          <w:tcPr>
            <w:tcW w:w="1276" w:type="dxa"/>
          </w:tcPr>
          <w:p w:rsidR="00B94142" w:rsidRDefault="00B94142" w:rsidP="00B94142">
            <w:r w:rsidRPr="008A02FF">
              <w:rPr>
                <w:rFonts w:eastAsia="Calibri"/>
                <w:color w:val="000000"/>
                <w:lang w:val="uk-UA" w:eastAsia="en-US"/>
              </w:rPr>
              <w:t>ВО50</w:t>
            </w:r>
            <w:r>
              <w:rPr>
                <w:rFonts w:eastAsia="Calibri"/>
                <w:color w:val="000000"/>
                <w:lang w:val="uk-UA" w:eastAsia="en-US"/>
              </w:rPr>
              <w:t>07</w:t>
            </w:r>
            <w:r w:rsidRPr="008A02FF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900FF8">
              <w:rPr>
                <w:rFonts w:eastAsia="Calibri"/>
                <w:color w:val="000000"/>
                <w:lang w:val="uk-UA" w:eastAsia="en-US"/>
              </w:rPr>
              <w:t>Статистика</w:t>
            </w:r>
          </w:p>
        </w:tc>
        <w:tc>
          <w:tcPr>
            <w:tcW w:w="1569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</w:tcPr>
          <w:p w:rsidR="00B94142" w:rsidRPr="00FC1205" w:rsidRDefault="00B94142" w:rsidP="00B94142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B94142" w:rsidRPr="00FC1205" w:rsidTr="005E382C">
        <w:trPr>
          <w:trHeight w:val="402"/>
          <w:jc w:val="center"/>
        </w:trPr>
        <w:tc>
          <w:tcPr>
            <w:tcW w:w="1276" w:type="dxa"/>
          </w:tcPr>
          <w:p w:rsidR="00B94142" w:rsidRDefault="00B94142" w:rsidP="005E024D">
            <w:r w:rsidRPr="008A02FF">
              <w:rPr>
                <w:rFonts w:eastAsia="Calibri"/>
                <w:color w:val="000000"/>
                <w:lang w:val="uk-UA" w:eastAsia="en-US"/>
              </w:rPr>
              <w:t>ВО50</w:t>
            </w:r>
            <w:r w:rsidR="005E024D">
              <w:rPr>
                <w:rFonts w:eastAsia="Calibri"/>
                <w:color w:val="000000"/>
                <w:lang w:val="uk-UA" w:eastAsia="en-US"/>
              </w:rPr>
              <w:t>06</w:t>
            </w:r>
            <w:r w:rsidRPr="008A02FF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B94142" w:rsidRPr="00900FF8" w:rsidRDefault="00B94142" w:rsidP="00B941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Філософія</w:t>
            </w:r>
          </w:p>
        </w:tc>
        <w:tc>
          <w:tcPr>
            <w:tcW w:w="1569" w:type="dxa"/>
            <w:vAlign w:val="center"/>
          </w:tcPr>
          <w:p w:rsidR="00B94142" w:rsidRPr="00FC1205" w:rsidRDefault="00B94142" w:rsidP="00B941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</w:tcPr>
          <w:p w:rsidR="00B94142" w:rsidRPr="00FC1205" w:rsidRDefault="00B94142" w:rsidP="00B94142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382C" w:rsidRPr="00FC1205" w:rsidTr="005E382C">
        <w:trPr>
          <w:trHeight w:val="402"/>
          <w:jc w:val="center"/>
        </w:trPr>
        <w:tc>
          <w:tcPr>
            <w:tcW w:w="9603" w:type="dxa"/>
            <w:gridSpan w:val="4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bCs/>
                <w:color w:val="000000"/>
                <w:lang w:val="uk-UA" w:eastAsia="en-US"/>
              </w:rPr>
              <w:t>2. Цикл професійної та практичної підготовки</w:t>
            </w:r>
          </w:p>
        </w:tc>
      </w:tr>
      <w:tr w:rsidR="005E024D" w:rsidRPr="00FC1205" w:rsidTr="005E024D">
        <w:trPr>
          <w:trHeight w:val="402"/>
          <w:jc w:val="center"/>
        </w:trPr>
        <w:tc>
          <w:tcPr>
            <w:tcW w:w="1276" w:type="dxa"/>
          </w:tcPr>
          <w:p w:rsidR="005E024D" w:rsidRDefault="005E024D" w:rsidP="005E024D">
            <w:r w:rsidRPr="00122D87">
              <w:rPr>
                <w:rFonts w:eastAsia="Calibri"/>
                <w:color w:val="000000"/>
                <w:lang w:val="uk-UA" w:eastAsia="en-US"/>
              </w:rPr>
              <w:t>ВО500</w:t>
            </w:r>
            <w:r>
              <w:rPr>
                <w:rFonts w:eastAsia="Calibri"/>
                <w:color w:val="000000"/>
                <w:lang w:val="uk-UA" w:eastAsia="en-US"/>
              </w:rPr>
              <w:t>8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914144" w:rsidRDefault="005E024D" w:rsidP="005E02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Е</w:t>
            </w:r>
            <w:r w:rsidRPr="00900FF8">
              <w:rPr>
                <w:rFonts w:eastAsia="Calibri"/>
                <w:color w:val="000000"/>
                <w:lang w:val="uk-UA" w:eastAsia="en-US"/>
              </w:rPr>
              <w:t>кономічн</w:t>
            </w:r>
            <w:r>
              <w:rPr>
                <w:rFonts w:eastAsia="Calibri"/>
                <w:color w:val="000000"/>
                <w:lang w:val="uk-UA" w:eastAsia="en-US"/>
              </w:rPr>
              <w:t xml:space="preserve">а </w:t>
            </w:r>
            <w:r w:rsidRPr="00900FF8">
              <w:rPr>
                <w:rFonts w:eastAsia="Calibri"/>
                <w:color w:val="000000"/>
                <w:lang w:val="uk-UA" w:eastAsia="en-US"/>
              </w:rPr>
              <w:t>теорі</w:t>
            </w:r>
            <w:r>
              <w:rPr>
                <w:rFonts w:eastAsia="Calibri"/>
                <w:color w:val="000000"/>
                <w:lang w:val="uk-UA" w:eastAsia="en-US"/>
              </w:rPr>
              <w:t xml:space="preserve">я (макро та мікрорівень)- </w:t>
            </w:r>
          </w:p>
        </w:tc>
        <w:tc>
          <w:tcPr>
            <w:tcW w:w="1569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9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  <w:r>
              <w:rPr>
                <w:rFonts w:eastAsia="Calibri"/>
                <w:color w:val="000000"/>
                <w:lang w:val="uk-UA" w:eastAsia="en-US"/>
              </w:rPr>
              <w:t>,</w:t>
            </w:r>
            <w:r>
              <w:rPr>
                <w:lang w:val="uk-UA"/>
              </w:rPr>
              <w:t xml:space="preserve"> з</w:t>
            </w:r>
            <w:r w:rsidRPr="00FC1205">
              <w:rPr>
                <w:lang w:val="uk-UA"/>
              </w:rPr>
              <w:t>алік</w:t>
            </w:r>
          </w:p>
        </w:tc>
      </w:tr>
      <w:tr w:rsidR="005E024D" w:rsidRPr="00FC1205" w:rsidTr="005E024D">
        <w:trPr>
          <w:trHeight w:val="402"/>
          <w:jc w:val="center"/>
        </w:trPr>
        <w:tc>
          <w:tcPr>
            <w:tcW w:w="1276" w:type="dxa"/>
          </w:tcPr>
          <w:p w:rsidR="005E024D" w:rsidRDefault="005E024D" w:rsidP="005E024D">
            <w:r w:rsidRPr="00122D87">
              <w:rPr>
                <w:rFonts w:eastAsia="Calibri"/>
                <w:color w:val="000000"/>
                <w:lang w:val="uk-UA" w:eastAsia="en-US"/>
              </w:rPr>
              <w:t>ВО506</w:t>
            </w:r>
            <w:r>
              <w:rPr>
                <w:rFonts w:eastAsia="Calibri"/>
                <w:color w:val="000000"/>
                <w:lang w:val="uk-UA" w:eastAsia="en-US"/>
              </w:rPr>
              <w:t>4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900FF8">
              <w:rPr>
                <w:color w:val="000000"/>
                <w:lang w:val="uk-UA"/>
              </w:rPr>
              <w:t>Введення  в менеджмент</w:t>
            </w:r>
          </w:p>
        </w:tc>
        <w:tc>
          <w:tcPr>
            <w:tcW w:w="1569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024D">
        <w:trPr>
          <w:trHeight w:val="402"/>
          <w:jc w:val="center"/>
        </w:trPr>
        <w:tc>
          <w:tcPr>
            <w:tcW w:w="1276" w:type="dxa"/>
          </w:tcPr>
          <w:p w:rsidR="005E024D" w:rsidRDefault="005E024D" w:rsidP="005E024D">
            <w:r w:rsidRPr="00122D87">
              <w:rPr>
                <w:rFonts w:eastAsia="Calibri"/>
                <w:color w:val="000000"/>
                <w:lang w:val="uk-UA" w:eastAsia="en-US"/>
              </w:rPr>
              <w:t>ВО506</w:t>
            </w:r>
            <w:r>
              <w:rPr>
                <w:rFonts w:eastAsia="Calibri"/>
                <w:color w:val="000000"/>
                <w:lang w:val="uk-UA" w:eastAsia="en-US"/>
              </w:rPr>
              <w:t>5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900FF8">
              <w:rPr>
                <w:color w:val="000000"/>
                <w:lang w:val="uk-UA"/>
              </w:rPr>
              <w:t>Ге</w:t>
            </w:r>
            <w:r>
              <w:rPr>
                <w:color w:val="000000"/>
                <w:lang w:val="uk-UA"/>
              </w:rPr>
              <w:t>о</w:t>
            </w:r>
            <w:r w:rsidRPr="00900FF8">
              <w:rPr>
                <w:color w:val="000000"/>
                <w:lang w:val="uk-UA"/>
              </w:rPr>
              <w:t>графія морських</w:t>
            </w:r>
            <w:r>
              <w:rPr>
                <w:color w:val="000000"/>
                <w:lang w:val="uk-UA"/>
              </w:rPr>
              <w:t xml:space="preserve"> перевезень</w:t>
            </w:r>
          </w:p>
        </w:tc>
        <w:tc>
          <w:tcPr>
            <w:tcW w:w="1569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Pr="006D4C68" w:rsidRDefault="005E024D" w:rsidP="006D4C68">
            <w:r w:rsidRPr="006D4C68">
              <w:rPr>
                <w:rFonts w:eastAsia="Calibri"/>
                <w:color w:val="000000"/>
                <w:lang w:val="uk-UA" w:eastAsia="en-US"/>
              </w:rPr>
              <w:t>ВО50</w:t>
            </w:r>
            <w:r w:rsidR="006D4C68">
              <w:rPr>
                <w:rFonts w:eastAsia="Calibri"/>
                <w:color w:val="000000"/>
                <w:lang w:val="uk-UA" w:eastAsia="en-US"/>
              </w:rPr>
              <w:t>37</w:t>
            </w:r>
            <w:r w:rsidRPr="006D4C68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6D4C68" w:rsidRDefault="005E024D" w:rsidP="005E024D">
            <w:pPr>
              <w:rPr>
                <w:color w:val="000000"/>
                <w:lang w:val="uk-UA"/>
              </w:rPr>
            </w:pPr>
            <w:r w:rsidRPr="006D4C68">
              <w:rPr>
                <w:color w:val="000000"/>
                <w:lang w:val="uk-UA"/>
              </w:rPr>
              <w:t>Системи технологій та морські транспортні засоби</w:t>
            </w:r>
          </w:p>
        </w:tc>
        <w:tc>
          <w:tcPr>
            <w:tcW w:w="1569" w:type="dxa"/>
            <w:vAlign w:val="center"/>
          </w:tcPr>
          <w:p w:rsidR="005E024D" w:rsidRPr="006D4C68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6D4C68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5E024D" w:rsidRPr="006D4C68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6D4C68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Pr="006D4C68" w:rsidRDefault="005E024D" w:rsidP="006D4C68">
            <w:r w:rsidRPr="006D4C68">
              <w:rPr>
                <w:rFonts w:eastAsia="Calibri"/>
                <w:color w:val="000000"/>
                <w:lang w:val="uk-UA" w:eastAsia="en-US"/>
              </w:rPr>
              <w:t>ВО50</w:t>
            </w:r>
            <w:r w:rsidR="006D4C68">
              <w:rPr>
                <w:rFonts w:eastAsia="Calibri"/>
                <w:color w:val="000000"/>
                <w:lang w:val="uk-UA" w:eastAsia="en-US"/>
              </w:rPr>
              <w:t>3</w:t>
            </w:r>
            <w:r w:rsidRPr="006D4C68">
              <w:rPr>
                <w:rFonts w:eastAsia="Calibri"/>
                <w:color w:val="000000"/>
                <w:lang w:val="uk-UA" w:eastAsia="en-US"/>
              </w:rPr>
              <w:t>6В</w:t>
            </w:r>
          </w:p>
        </w:tc>
        <w:tc>
          <w:tcPr>
            <w:tcW w:w="4955" w:type="dxa"/>
            <w:vAlign w:val="center"/>
          </w:tcPr>
          <w:p w:rsidR="005E024D" w:rsidRPr="006D4C68" w:rsidRDefault="005E024D" w:rsidP="005E024D">
            <w:pPr>
              <w:rPr>
                <w:color w:val="000000"/>
                <w:lang w:val="uk-UA"/>
              </w:rPr>
            </w:pPr>
            <w:r w:rsidRPr="006D4C68">
              <w:rPr>
                <w:color w:val="000000"/>
                <w:lang w:val="uk-UA"/>
              </w:rPr>
              <w:t>Глобальний транспортний ринок</w:t>
            </w:r>
          </w:p>
        </w:tc>
        <w:tc>
          <w:tcPr>
            <w:tcW w:w="1569" w:type="dxa"/>
            <w:vAlign w:val="center"/>
          </w:tcPr>
          <w:p w:rsidR="005E024D" w:rsidRPr="006D4C68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6D4C68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5E024D" w:rsidRPr="006D4C68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6D4C68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Default="005E024D" w:rsidP="00FC280A">
            <w:r w:rsidRPr="00122D87">
              <w:rPr>
                <w:rFonts w:eastAsia="Calibri"/>
                <w:color w:val="000000"/>
                <w:lang w:val="uk-UA" w:eastAsia="en-US"/>
              </w:rPr>
              <w:t>ВО50</w:t>
            </w:r>
            <w:r w:rsidR="00FC280A">
              <w:rPr>
                <w:rFonts w:eastAsia="Calibri"/>
                <w:color w:val="000000"/>
                <w:lang w:val="uk-UA" w:eastAsia="en-US"/>
              </w:rPr>
              <w:t>13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Державне та регіональне управління</w:t>
            </w:r>
          </w:p>
        </w:tc>
        <w:tc>
          <w:tcPr>
            <w:tcW w:w="1569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Default="005E024D" w:rsidP="00FC280A">
            <w:r w:rsidRPr="00122D87">
              <w:rPr>
                <w:rFonts w:eastAsia="Calibri"/>
                <w:color w:val="000000"/>
                <w:lang w:val="uk-UA" w:eastAsia="en-US"/>
              </w:rPr>
              <w:t>ВО50</w:t>
            </w:r>
            <w:r w:rsidR="00FC280A">
              <w:rPr>
                <w:rFonts w:eastAsia="Calibri"/>
                <w:color w:val="000000"/>
                <w:lang w:val="uk-UA" w:eastAsia="en-US"/>
              </w:rPr>
              <w:t>14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C1205">
              <w:rPr>
                <w:color w:val="000000"/>
                <w:lang w:val="uk-UA"/>
              </w:rPr>
              <w:t>Міжнародні економічні відносини (макро- та мікрорівень)</w:t>
            </w:r>
          </w:p>
        </w:tc>
        <w:tc>
          <w:tcPr>
            <w:tcW w:w="1569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Default="005E024D" w:rsidP="00620125">
            <w:r w:rsidRPr="00122D87">
              <w:rPr>
                <w:rFonts w:eastAsia="Calibri"/>
                <w:color w:val="000000"/>
                <w:lang w:val="uk-UA" w:eastAsia="en-US"/>
              </w:rPr>
              <w:t>ВО50</w:t>
            </w:r>
            <w:r w:rsidR="00620125">
              <w:rPr>
                <w:rFonts w:eastAsia="Calibri"/>
                <w:color w:val="000000"/>
                <w:lang w:val="uk-UA" w:eastAsia="en-US"/>
              </w:rPr>
              <w:t>10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Фінанси, гроші та кредит</w:t>
            </w:r>
          </w:p>
        </w:tc>
        <w:tc>
          <w:tcPr>
            <w:tcW w:w="1569" w:type="dxa"/>
            <w:vAlign w:val="center"/>
          </w:tcPr>
          <w:p w:rsidR="005E024D" w:rsidRPr="00FC1205" w:rsidRDefault="005B6A51" w:rsidP="005B6A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Default="005E024D" w:rsidP="00620125">
            <w:r w:rsidRPr="00122D87">
              <w:rPr>
                <w:rFonts w:eastAsia="Calibri"/>
                <w:color w:val="000000"/>
                <w:lang w:val="uk-UA" w:eastAsia="en-US"/>
              </w:rPr>
              <w:t>ВО50</w:t>
            </w:r>
            <w:r w:rsidR="00620125">
              <w:rPr>
                <w:rFonts w:eastAsia="Calibri"/>
                <w:color w:val="000000"/>
                <w:lang w:val="uk-UA" w:eastAsia="en-US"/>
              </w:rPr>
              <w:t>6</w:t>
            </w:r>
            <w:r w:rsidRPr="00122D87">
              <w:rPr>
                <w:rFonts w:eastAsia="Calibri"/>
                <w:color w:val="000000"/>
                <w:lang w:val="uk-UA" w:eastAsia="en-US"/>
              </w:rPr>
              <w:t>6В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Економіка підприємства</w:t>
            </w:r>
          </w:p>
        </w:tc>
        <w:tc>
          <w:tcPr>
            <w:tcW w:w="1569" w:type="dxa"/>
            <w:vAlign w:val="center"/>
          </w:tcPr>
          <w:p w:rsidR="005E024D" w:rsidRPr="00FC1205" w:rsidRDefault="005B6A51" w:rsidP="005B6A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Default="005E024D" w:rsidP="00620125">
            <w:r w:rsidRPr="00122D87">
              <w:rPr>
                <w:rFonts w:eastAsia="Calibri"/>
                <w:color w:val="000000"/>
                <w:lang w:val="uk-UA" w:eastAsia="en-US"/>
              </w:rPr>
              <w:t>ВО50</w:t>
            </w:r>
            <w:r w:rsidR="00620125">
              <w:rPr>
                <w:rFonts w:eastAsia="Calibri"/>
                <w:color w:val="000000"/>
                <w:lang w:val="uk-UA" w:eastAsia="en-US"/>
              </w:rPr>
              <w:t>20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Default="005E024D" w:rsidP="005E024D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C1205">
              <w:rPr>
                <w:color w:val="000000"/>
                <w:lang w:val="uk-UA"/>
              </w:rPr>
              <w:t>Облік і аудит</w:t>
            </w:r>
          </w:p>
        </w:tc>
        <w:tc>
          <w:tcPr>
            <w:tcW w:w="1569" w:type="dxa"/>
            <w:vAlign w:val="center"/>
          </w:tcPr>
          <w:p w:rsidR="005E024D" w:rsidRDefault="00BF51B8" w:rsidP="00BF51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Default="005E024D" w:rsidP="00620125">
            <w:r w:rsidRPr="00122D87">
              <w:rPr>
                <w:rFonts w:eastAsia="Calibri"/>
                <w:color w:val="000000"/>
                <w:lang w:val="uk-UA" w:eastAsia="en-US"/>
              </w:rPr>
              <w:t>ВО50</w:t>
            </w:r>
            <w:r w:rsidR="00620125">
              <w:rPr>
                <w:rFonts w:eastAsia="Calibri"/>
                <w:color w:val="000000"/>
                <w:lang w:val="uk-UA" w:eastAsia="en-US"/>
              </w:rPr>
              <w:t>67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Теорія ігор в бізнесі</w:t>
            </w:r>
          </w:p>
        </w:tc>
        <w:tc>
          <w:tcPr>
            <w:tcW w:w="1569" w:type="dxa"/>
            <w:vAlign w:val="center"/>
          </w:tcPr>
          <w:p w:rsidR="005E024D" w:rsidRPr="00FC1205" w:rsidRDefault="00D50501" w:rsidP="00D505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lang w:val="uk-UA"/>
              </w:rPr>
              <w:t>З</w:t>
            </w:r>
            <w:r w:rsidRPr="00FC1205">
              <w:rPr>
                <w:lang w:val="uk-UA"/>
              </w:rPr>
              <w:t>алік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Pr="00FD09E7" w:rsidRDefault="005E024D" w:rsidP="00620125">
            <w:r w:rsidRPr="00FD09E7">
              <w:rPr>
                <w:rFonts w:eastAsia="Calibri"/>
                <w:color w:val="000000"/>
                <w:lang w:val="uk-UA" w:eastAsia="en-US"/>
              </w:rPr>
              <w:t>ВО50</w:t>
            </w:r>
            <w:r w:rsidR="00620125" w:rsidRPr="00FD09E7">
              <w:rPr>
                <w:rFonts w:eastAsia="Calibri"/>
                <w:color w:val="000000"/>
                <w:lang w:val="uk-UA" w:eastAsia="en-US"/>
              </w:rPr>
              <w:t>68</w:t>
            </w:r>
            <w:r w:rsidRPr="00FD09E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D09E7" w:rsidRDefault="005E024D" w:rsidP="005E024D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D09E7">
              <w:rPr>
                <w:color w:val="000000"/>
                <w:lang w:val="uk-UA"/>
              </w:rPr>
              <w:t>Контролінг</w:t>
            </w:r>
          </w:p>
        </w:tc>
        <w:tc>
          <w:tcPr>
            <w:tcW w:w="1569" w:type="dxa"/>
            <w:vAlign w:val="center"/>
          </w:tcPr>
          <w:p w:rsidR="005E024D" w:rsidRPr="00FD09E7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D09E7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5E024D" w:rsidRPr="00FD09E7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D09E7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Default="005E024D" w:rsidP="00620125">
            <w:r w:rsidRPr="00122D87">
              <w:rPr>
                <w:rFonts w:eastAsia="Calibri"/>
                <w:color w:val="000000"/>
                <w:lang w:val="uk-UA" w:eastAsia="en-US"/>
              </w:rPr>
              <w:t>ВО50</w:t>
            </w:r>
            <w:r w:rsidR="00620125">
              <w:rPr>
                <w:rFonts w:eastAsia="Calibri"/>
                <w:color w:val="000000"/>
                <w:lang w:val="uk-UA" w:eastAsia="en-US"/>
              </w:rPr>
              <w:t>69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>
              <w:rPr>
                <w:color w:val="000000"/>
                <w:lang w:val="uk-UA"/>
              </w:rPr>
              <w:t>Організація підприємництва</w:t>
            </w:r>
          </w:p>
        </w:tc>
        <w:tc>
          <w:tcPr>
            <w:tcW w:w="1569" w:type="dxa"/>
            <w:vAlign w:val="center"/>
          </w:tcPr>
          <w:p w:rsidR="005E024D" w:rsidRPr="00FC1205" w:rsidRDefault="00BF51B8" w:rsidP="00BF51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7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Default="005E024D" w:rsidP="00620125">
            <w:r w:rsidRPr="00122D87">
              <w:rPr>
                <w:rFonts w:eastAsia="Calibri"/>
                <w:color w:val="000000"/>
                <w:lang w:val="uk-UA" w:eastAsia="en-US"/>
              </w:rPr>
              <w:t>ВО50</w:t>
            </w:r>
            <w:r w:rsidR="00620125">
              <w:rPr>
                <w:rFonts w:eastAsia="Calibri"/>
                <w:color w:val="000000"/>
                <w:lang w:val="uk-UA" w:eastAsia="en-US"/>
              </w:rPr>
              <w:t>19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Маркетинг</w:t>
            </w:r>
          </w:p>
        </w:tc>
        <w:tc>
          <w:tcPr>
            <w:tcW w:w="1569" w:type="dxa"/>
            <w:vAlign w:val="center"/>
          </w:tcPr>
          <w:p w:rsidR="005E024D" w:rsidRPr="00FC1205" w:rsidRDefault="00BF51B8" w:rsidP="00BF51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5E024D" w:rsidRPr="00FC1205" w:rsidTr="005E382C">
        <w:trPr>
          <w:trHeight w:val="402"/>
          <w:jc w:val="center"/>
        </w:trPr>
        <w:tc>
          <w:tcPr>
            <w:tcW w:w="1276" w:type="dxa"/>
          </w:tcPr>
          <w:p w:rsidR="005E024D" w:rsidRDefault="005E024D" w:rsidP="00026B5F">
            <w:r w:rsidRPr="00122D87">
              <w:rPr>
                <w:rFonts w:eastAsia="Calibri"/>
                <w:color w:val="000000"/>
                <w:lang w:val="uk-UA" w:eastAsia="en-US"/>
              </w:rPr>
              <w:t>ВО50</w:t>
            </w:r>
            <w:r w:rsidR="00026B5F">
              <w:rPr>
                <w:rFonts w:eastAsia="Calibri"/>
                <w:color w:val="000000"/>
                <w:lang w:val="uk-UA" w:eastAsia="en-US"/>
              </w:rPr>
              <w:t>24</w:t>
            </w:r>
            <w:r w:rsidRPr="00122D8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Фінансовий менеджмент</w:t>
            </w:r>
          </w:p>
        </w:tc>
        <w:tc>
          <w:tcPr>
            <w:tcW w:w="1569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5E024D" w:rsidRPr="00FC1205" w:rsidRDefault="005E024D" w:rsidP="005E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026B5F">
            <w:r w:rsidRPr="00BE42D7">
              <w:rPr>
                <w:rFonts w:eastAsia="Calibri"/>
                <w:color w:val="000000"/>
                <w:lang w:val="uk-UA" w:eastAsia="en-US"/>
              </w:rPr>
              <w:t>ВО50</w:t>
            </w:r>
            <w:r>
              <w:rPr>
                <w:rFonts w:eastAsia="Calibri"/>
                <w:color w:val="000000"/>
                <w:lang w:val="uk-UA" w:eastAsia="en-US"/>
              </w:rPr>
              <w:t>18</w:t>
            </w:r>
            <w:r w:rsidRPr="00BE42D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026B5F" w:rsidRPr="00FC1205" w:rsidRDefault="00026B5F" w:rsidP="00026B5F">
            <w:pPr>
              <w:rPr>
                <w:color w:val="000000"/>
                <w:lang w:val="uk-UA"/>
              </w:rPr>
            </w:pPr>
            <w:r w:rsidRPr="00FC1205">
              <w:rPr>
                <w:color w:val="000000"/>
                <w:lang w:val="uk-UA"/>
              </w:rPr>
              <w:t>Управління персоналом</w:t>
            </w:r>
          </w:p>
        </w:tc>
        <w:tc>
          <w:tcPr>
            <w:tcW w:w="1569" w:type="dxa"/>
            <w:vAlign w:val="center"/>
          </w:tcPr>
          <w:p w:rsidR="00026B5F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026B5F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026B5F">
            <w:r w:rsidRPr="00BE42D7">
              <w:rPr>
                <w:rFonts w:eastAsia="Calibri"/>
                <w:color w:val="000000"/>
                <w:lang w:val="uk-UA" w:eastAsia="en-US"/>
              </w:rPr>
              <w:t>ВО50</w:t>
            </w:r>
            <w:r>
              <w:rPr>
                <w:rFonts w:eastAsia="Calibri"/>
                <w:color w:val="000000"/>
                <w:lang w:val="uk-UA" w:eastAsia="en-US"/>
              </w:rPr>
              <w:t>71</w:t>
            </w:r>
            <w:r w:rsidRPr="00BE42D7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026B5F" w:rsidRDefault="00026B5F" w:rsidP="00026B5F">
            <w:pPr>
              <w:rPr>
                <w:color w:val="000000"/>
                <w:lang w:val="uk-UA"/>
              </w:rPr>
            </w:pPr>
            <w:r w:rsidRPr="00FC1205">
              <w:rPr>
                <w:color w:val="000000"/>
                <w:lang w:val="uk-UA"/>
              </w:rPr>
              <w:t>Менеджмент</w:t>
            </w:r>
          </w:p>
        </w:tc>
        <w:tc>
          <w:tcPr>
            <w:tcW w:w="1569" w:type="dxa"/>
            <w:vAlign w:val="center"/>
          </w:tcPr>
          <w:p w:rsidR="00026B5F" w:rsidRDefault="00BF51B8" w:rsidP="00BF51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7</w:t>
            </w:r>
          </w:p>
        </w:tc>
        <w:tc>
          <w:tcPr>
            <w:tcW w:w="1803" w:type="dxa"/>
            <w:vAlign w:val="center"/>
          </w:tcPr>
          <w:p w:rsidR="00026B5F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026B5F">
            <w:r w:rsidRPr="00943539">
              <w:rPr>
                <w:rFonts w:eastAsia="Calibri"/>
                <w:color w:val="000000"/>
                <w:lang w:val="uk-UA" w:eastAsia="en-US"/>
              </w:rPr>
              <w:lastRenderedPageBreak/>
              <w:t>ВО502</w:t>
            </w:r>
            <w:r>
              <w:rPr>
                <w:rFonts w:eastAsia="Calibri"/>
                <w:color w:val="000000"/>
                <w:lang w:val="uk-UA" w:eastAsia="en-US"/>
              </w:rPr>
              <w:t>9</w:t>
            </w:r>
            <w:r w:rsidRPr="00943539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026B5F" w:rsidRPr="00FC1205" w:rsidRDefault="00026B5F" w:rsidP="00026B5F">
            <w:pPr>
              <w:rPr>
                <w:color w:val="000000"/>
                <w:lang w:val="uk-UA"/>
              </w:rPr>
            </w:pPr>
            <w:r w:rsidRPr="00FC1205">
              <w:rPr>
                <w:color w:val="000000"/>
                <w:lang w:val="uk-UA"/>
              </w:rPr>
              <w:t>Логістика</w:t>
            </w:r>
          </w:p>
        </w:tc>
        <w:tc>
          <w:tcPr>
            <w:tcW w:w="1569" w:type="dxa"/>
            <w:vAlign w:val="center"/>
          </w:tcPr>
          <w:p w:rsidR="00026B5F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026B5F">
            <w:r w:rsidRPr="00943539">
              <w:rPr>
                <w:rFonts w:eastAsia="Calibri"/>
                <w:color w:val="000000"/>
                <w:lang w:val="uk-UA" w:eastAsia="en-US"/>
              </w:rPr>
              <w:t>ВО502</w:t>
            </w:r>
            <w:r>
              <w:rPr>
                <w:rFonts w:eastAsia="Calibri"/>
                <w:color w:val="000000"/>
                <w:lang w:val="uk-UA" w:eastAsia="en-US"/>
              </w:rPr>
              <w:t>2</w:t>
            </w:r>
            <w:r w:rsidRPr="00943539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C1205">
              <w:rPr>
                <w:color w:val="000000"/>
                <w:lang w:val="uk-UA"/>
              </w:rPr>
              <w:t>Адміністративний менеджмент</w:t>
            </w:r>
          </w:p>
        </w:tc>
        <w:tc>
          <w:tcPr>
            <w:tcW w:w="1569" w:type="dxa"/>
            <w:vAlign w:val="center"/>
          </w:tcPr>
          <w:p w:rsidR="00026B5F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026B5F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026B5F">
            <w:r w:rsidRPr="00943539">
              <w:rPr>
                <w:rFonts w:eastAsia="Calibri"/>
                <w:color w:val="000000"/>
                <w:lang w:val="uk-UA" w:eastAsia="en-US"/>
              </w:rPr>
              <w:t>ВО502</w:t>
            </w:r>
            <w:r>
              <w:rPr>
                <w:rFonts w:eastAsia="Calibri"/>
                <w:color w:val="000000"/>
                <w:lang w:val="uk-UA" w:eastAsia="en-US"/>
              </w:rPr>
              <w:t>3</w:t>
            </w:r>
            <w:r w:rsidRPr="00943539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026B5F" w:rsidRPr="00FC1205" w:rsidRDefault="00026B5F" w:rsidP="00026B5F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Операційний менеджмент</w:t>
            </w:r>
          </w:p>
        </w:tc>
        <w:tc>
          <w:tcPr>
            <w:tcW w:w="1569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lang w:val="uk-UA"/>
              </w:rPr>
              <w:t>З</w:t>
            </w:r>
            <w:r w:rsidRPr="00FC1205">
              <w:rPr>
                <w:lang w:val="uk-UA"/>
              </w:rPr>
              <w:t>алік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026B5F">
            <w:r w:rsidRPr="00943539">
              <w:rPr>
                <w:rFonts w:eastAsia="Calibri"/>
                <w:color w:val="000000"/>
                <w:lang w:val="uk-UA" w:eastAsia="en-US"/>
              </w:rPr>
              <w:t>ВО5024В</w:t>
            </w:r>
          </w:p>
        </w:tc>
        <w:tc>
          <w:tcPr>
            <w:tcW w:w="4955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C1205">
              <w:rPr>
                <w:color w:val="000000"/>
                <w:lang w:val="uk-UA"/>
              </w:rPr>
              <w:t>Інноваційний менеджмент</w:t>
            </w:r>
          </w:p>
        </w:tc>
        <w:tc>
          <w:tcPr>
            <w:tcW w:w="1569" w:type="dxa"/>
            <w:vAlign w:val="center"/>
          </w:tcPr>
          <w:p w:rsidR="00026B5F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026B5F">
            <w:r w:rsidRPr="00943539">
              <w:rPr>
                <w:rFonts w:eastAsia="Calibri"/>
                <w:color w:val="000000"/>
                <w:lang w:val="uk-UA" w:eastAsia="en-US"/>
              </w:rPr>
              <w:t>ВО50</w:t>
            </w:r>
            <w:r>
              <w:rPr>
                <w:rFonts w:eastAsia="Calibri"/>
                <w:color w:val="000000"/>
                <w:lang w:val="uk-UA" w:eastAsia="en-US"/>
              </w:rPr>
              <w:t>72</w:t>
            </w:r>
            <w:r w:rsidRPr="00943539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Менеджмент на підприємствах морського та річкового транспорту</w:t>
            </w:r>
          </w:p>
        </w:tc>
        <w:tc>
          <w:tcPr>
            <w:tcW w:w="1569" w:type="dxa"/>
            <w:vAlign w:val="center"/>
          </w:tcPr>
          <w:p w:rsidR="00026B5F" w:rsidRPr="00FC1205" w:rsidRDefault="00BF51B8" w:rsidP="00BF51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A877EB">
            <w:r w:rsidRPr="00943539">
              <w:rPr>
                <w:rFonts w:eastAsia="Calibri"/>
                <w:color w:val="000000"/>
                <w:lang w:val="uk-UA" w:eastAsia="en-US"/>
              </w:rPr>
              <w:t>ВО502</w:t>
            </w:r>
            <w:r w:rsidR="00A877EB">
              <w:rPr>
                <w:rFonts w:eastAsia="Calibri"/>
                <w:color w:val="000000"/>
                <w:lang w:val="uk-UA" w:eastAsia="en-US"/>
              </w:rPr>
              <w:t>5</w:t>
            </w:r>
            <w:r w:rsidRPr="00943539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lang w:val="uk-UA"/>
              </w:rPr>
              <w:t>Управління проектами</w:t>
            </w:r>
          </w:p>
        </w:tc>
        <w:tc>
          <w:tcPr>
            <w:tcW w:w="1569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A877EB">
            <w:r w:rsidRPr="00943539">
              <w:rPr>
                <w:rFonts w:eastAsia="Calibri"/>
                <w:color w:val="000000"/>
                <w:lang w:val="uk-UA" w:eastAsia="en-US"/>
              </w:rPr>
              <w:t>ВО50</w:t>
            </w:r>
            <w:r w:rsidR="00A877EB">
              <w:rPr>
                <w:rFonts w:eastAsia="Calibri"/>
                <w:color w:val="000000"/>
                <w:lang w:val="uk-UA" w:eastAsia="en-US"/>
              </w:rPr>
              <w:t>30</w:t>
            </w:r>
            <w:r w:rsidRPr="00943539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Виробнича практика</w:t>
            </w:r>
          </w:p>
        </w:tc>
        <w:tc>
          <w:tcPr>
            <w:tcW w:w="1569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19</w:t>
            </w:r>
          </w:p>
        </w:tc>
        <w:tc>
          <w:tcPr>
            <w:tcW w:w="1803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Захист</w:t>
            </w:r>
          </w:p>
        </w:tc>
      </w:tr>
      <w:tr w:rsidR="00026B5F" w:rsidRPr="00FC1205" w:rsidTr="005E382C">
        <w:trPr>
          <w:trHeight w:val="402"/>
          <w:jc w:val="center"/>
        </w:trPr>
        <w:tc>
          <w:tcPr>
            <w:tcW w:w="1276" w:type="dxa"/>
          </w:tcPr>
          <w:p w:rsidR="00026B5F" w:rsidRDefault="00026B5F" w:rsidP="00A877EB">
            <w:r w:rsidRPr="00943539">
              <w:rPr>
                <w:rFonts w:eastAsia="Calibri"/>
                <w:color w:val="000000"/>
                <w:lang w:val="uk-UA" w:eastAsia="en-US"/>
              </w:rPr>
              <w:t>ВО50</w:t>
            </w:r>
            <w:r w:rsidR="00A877EB">
              <w:rPr>
                <w:rFonts w:eastAsia="Calibri"/>
                <w:color w:val="000000"/>
                <w:lang w:val="uk-UA" w:eastAsia="en-US"/>
              </w:rPr>
              <w:t>31</w:t>
            </w:r>
            <w:r w:rsidRPr="00943539">
              <w:rPr>
                <w:rFonts w:eastAsia="Calibri"/>
                <w:color w:val="000000"/>
                <w:lang w:val="uk-UA" w:eastAsia="en-US"/>
              </w:rPr>
              <w:t>В</w:t>
            </w:r>
          </w:p>
        </w:tc>
        <w:tc>
          <w:tcPr>
            <w:tcW w:w="4955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Виконання кваліфікаційної роботи</w:t>
            </w:r>
          </w:p>
        </w:tc>
        <w:tc>
          <w:tcPr>
            <w:tcW w:w="1569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1803" w:type="dxa"/>
            <w:vAlign w:val="center"/>
          </w:tcPr>
          <w:p w:rsidR="00026B5F" w:rsidRPr="00FC1205" w:rsidRDefault="00026B5F" w:rsidP="00026B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Захист</w:t>
            </w:r>
          </w:p>
        </w:tc>
      </w:tr>
      <w:tr w:rsidR="005E382C" w:rsidRPr="00FC1205" w:rsidTr="005E382C">
        <w:trPr>
          <w:trHeight w:val="402"/>
          <w:jc w:val="center"/>
        </w:trPr>
        <w:tc>
          <w:tcPr>
            <w:tcW w:w="6231" w:type="dxa"/>
            <w:gridSpan w:val="2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Загальний обсяг обов’язкових компонентів:</w:t>
            </w:r>
          </w:p>
        </w:tc>
        <w:tc>
          <w:tcPr>
            <w:tcW w:w="1569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highlight w:val="cyan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179</w:t>
            </w:r>
          </w:p>
        </w:tc>
        <w:tc>
          <w:tcPr>
            <w:tcW w:w="1803" w:type="dxa"/>
            <w:vAlign w:val="center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</w:tr>
      <w:tr w:rsidR="005E382C" w:rsidRPr="00FC1205" w:rsidTr="005E382C">
        <w:trPr>
          <w:trHeight w:val="402"/>
          <w:jc w:val="center"/>
        </w:trPr>
        <w:tc>
          <w:tcPr>
            <w:tcW w:w="9603" w:type="dxa"/>
            <w:gridSpan w:val="4"/>
          </w:tcPr>
          <w:p w:rsidR="005E382C" w:rsidRPr="00FC1205" w:rsidRDefault="005E382C" w:rsidP="005E38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Вибіркові компоненти програми</w:t>
            </w:r>
            <w:r>
              <w:rPr>
                <w:rFonts w:eastAsia="Calibri"/>
                <w:b/>
                <w:color w:val="000000"/>
                <w:lang w:val="uk-UA" w:eastAsia="en-US"/>
              </w:rPr>
              <w:t>**</w:t>
            </w:r>
          </w:p>
        </w:tc>
      </w:tr>
      <w:tr w:rsidR="008B2BE8" w:rsidRPr="00FC1205" w:rsidTr="005E382C">
        <w:trPr>
          <w:trHeight w:val="402"/>
          <w:jc w:val="center"/>
        </w:trPr>
        <w:tc>
          <w:tcPr>
            <w:tcW w:w="6231" w:type="dxa"/>
            <w:gridSpan w:val="2"/>
            <w:vAlign w:val="center"/>
          </w:tcPr>
          <w:p w:rsidR="008B2BE8" w:rsidRPr="00FC1205" w:rsidRDefault="008B2BE8" w:rsidP="008B2B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Загальний обсяг вибіркових компонентів:</w:t>
            </w:r>
          </w:p>
        </w:tc>
        <w:tc>
          <w:tcPr>
            <w:tcW w:w="1569" w:type="dxa"/>
            <w:vAlign w:val="center"/>
          </w:tcPr>
          <w:p w:rsidR="008B2BE8" w:rsidRPr="00DE6461" w:rsidRDefault="008B2BE8" w:rsidP="008B2BE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11B81">
              <w:rPr>
                <w:color w:val="000000"/>
                <w:sz w:val="26"/>
                <w:szCs w:val="26"/>
                <w:lang w:val="en-US"/>
              </w:rPr>
              <w:t>61</w:t>
            </w:r>
          </w:p>
        </w:tc>
        <w:tc>
          <w:tcPr>
            <w:tcW w:w="1803" w:type="dxa"/>
            <w:vAlign w:val="center"/>
          </w:tcPr>
          <w:p w:rsidR="008B2BE8" w:rsidRPr="00FC1205" w:rsidRDefault="008B2BE8" w:rsidP="008B2B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</w:tr>
      <w:tr w:rsidR="008B2BE8" w:rsidRPr="00FC1205" w:rsidTr="005E382C">
        <w:trPr>
          <w:trHeight w:val="402"/>
          <w:jc w:val="center"/>
        </w:trPr>
        <w:tc>
          <w:tcPr>
            <w:tcW w:w="6231" w:type="dxa"/>
            <w:gridSpan w:val="2"/>
            <w:vAlign w:val="center"/>
          </w:tcPr>
          <w:p w:rsidR="008B2BE8" w:rsidRPr="00FC1205" w:rsidRDefault="008B2BE8" w:rsidP="008B2B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1569" w:type="dxa"/>
            <w:vAlign w:val="bottom"/>
          </w:tcPr>
          <w:p w:rsidR="008B2BE8" w:rsidRDefault="008B2BE8" w:rsidP="008B2BE8">
            <w:pPr>
              <w:rPr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8B2BE8" w:rsidRPr="00FC1205" w:rsidRDefault="008B2BE8" w:rsidP="008B2B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</w:tr>
      <w:tr w:rsidR="008B2BE8" w:rsidRPr="00FC1205" w:rsidTr="005E382C">
        <w:trPr>
          <w:trHeight w:val="402"/>
          <w:jc w:val="center"/>
        </w:trPr>
        <w:tc>
          <w:tcPr>
            <w:tcW w:w="6231" w:type="dxa"/>
            <w:gridSpan w:val="2"/>
            <w:vAlign w:val="center"/>
          </w:tcPr>
          <w:p w:rsidR="008B2BE8" w:rsidRPr="00FC1205" w:rsidRDefault="008B2BE8" w:rsidP="008B2BE8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569" w:type="dxa"/>
            <w:vAlign w:val="center"/>
          </w:tcPr>
          <w:p w:rsidR="008B2BE8" w:rsidRPr="00FC1205" w:rsidRDefault="008B2BE8" w:rsidP="008B2B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7D5D66">
              <w:rPr>
                <w:rFonts w:eastAsia="Calibri"/>
                <w:b/>
                <w:color w:val="000000"/>
                <w:lang w:val="uk-UA" w:eastAsia="en-US"/>
              </w:rPr>
              <w:t>240</w:t>
            </w:r>
          </w:p>
        </w:tc>
        <w:tc>
          <w:tcPr>
            <w:tcW w:w="1803" w:type="dxa"/>
            <w:vAlign w:val="center"/>
          </w:tcPr>
          <w:p w:rsidR="008B2BE8" w:rsidRPr="00FC1205" w:rsidRDefault="008B2BE8" w:rsidP="008B2B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</w:tr>
    </w:tbl>
    <w:p w:rsidR="0034712E" w:rsidRDefault="0034712E" w:rsidP="005E382C">
      <w:pPr>
        <w:contextualSpacing/>
        <w:jc w:val="center"/>
        <w:rPr>
          <w:lang w:val="uk-UA"/>
        </w:rPr>
      </w:pPr>
    </w:p>
    <w:p w:rsidR="005E382C" w:rsidRDefault="005E382C" w:rsidP="005E382C">
      <w:pPr>
        <w:contextualSpacing/>
        <w:jc w:val="center"/>
        <w:rPr>
          <w:rFonts w:eastAsia="Calibri"/>
          <w:color w:val="000000"/>
          <w:lang w:val="uk-UA" w:eastAsia="en-US"/>
        </w:rPr>
      </w:pPr>
      <w:r w:rsidRPr="005169C5">
        <w:rPr>
          <w:lang w:val="uk-UA"/>
        </w:rPr>
        <w:t xml:space="preserve">** Перелік </w:t>
      </w:r>
      <w:r w:rsidRPr="005169C5">
        <w:rPr>
          <w:rFonts w:eastAsia="Calibri"/>
          <w:color w:val="000000"/>
          <w:lang w:val="uk-UA" w:eastAsia="en-US"/>
        </w:rPr>
        <w:t>вибіркових освітніх компонентів схвалено рішенням вченої ради ННІМП та М</w:t>
      </w:r>
      <w:r w:rsidR="00EB0BB5">
        <w:rPr>
          <w:rFonts w:eastAsia="Calibri"/>
          <w:color w:val="000000"/>
          <w:lang w:val="uk-UA" w:eastAsia="en-US"/>
        </w:rPr>
        <w:t>.</w:t>
      </w:r>
    </w:p>
    <w:p w:rsidR="00EB0BB5" w:rsidRDefault="00EB0BB5" w:rsidP="005E382C">
      <w:pPr>
        <w:contextualSpacing/>
        <w:jc w:val="center"/>
        <w:rPr>
          <w:rFonts w:eastAsia="Calibri"/>
          <w:color w:val="000000"/>
          <w:lang w:val="uk-UA" w:eastAsia="en-US"/>
        </w:rPr>
      </w:pPr>
    </w:p>
    <w:p w:rsidR="00EB0BB5" w:rsidRPr="009A71A2" w:rsidRDefault="00EB0BB5" w:rsidP="00EB0BB5">
      <w:pPr>
        <w:autoSpaceDE w:val="0"/>
        <w:ind w:firstLine="567"/>
        <w:jc w:val="both"/>
        <w:rPr>
          <w:bCs/>
          <w:sz w:val="28"/>
          <w:szCs w:val="28"/>
          <w:lang w:val="uk-UA"/>
        </w:rPr>
      </w:pPr>
      <w:r w:rsidRPr="009A71A2">
        <w:rPr>
          <w:bCs/>
          <w:sz w:val="28"/>
          <w:szCs w:val="28"/>
          <w:lang w:val="uk-UA"/>
        </w:rPr>
        <w:t xml:space="preserve">Обсяг навчального навантаження визначено у кредитах ЄКТС. 1 кредит ЄКТС включає 30 годин навчальної роботи. </w:t>
      </w:r>
    </w:p>
    <w:p w:rsidR="00EB0BB5" w:rsidRPr="009A71A2" w:rsidRDefault="00EB0BB5" w:rsidP="00EB0BB5">
      <w:pPr>
        <w:suppressAutoHyphens/>
        <w:autoSpaceDE w:val="0"/>
        <w:ind w:firstLine="567"/>
        <w:jc w:val="both"/>
        <w:rPr>
          <w:sz w:val="28"/>
          <w:szCs w:val="28"/>
          <w:lang w:val="uk-UA"/>
        </w:rPr>
      </w:pPr>
      <w:r w:rsidRPr="009A71A2">
        <w:rPr>
          <w:sz w:val="28"/>
          <w:szCs w:val="28"/>
          <w:lang w:val="uk-UA"/>
        </w:rPr>
        <w:t xml:space="preserve">Навчальні дисципліни вибіркової частини обираються за вільним вибором </w:t>
      </w:r>
      <w:bookmarkStart w:id="0" w:name="_Hlk139227415"/>
      <w:r w:rsidRPr="009A71A2">
        <w:rPr>
          <w:sz w:val="28"/>
          <w:szCs w:val="28"/>
          <w:lang w:val="uk-UA"/>
        </w:rPr>
        <w:t xml:space="preserve">здобувачів вищої освіти </w:t>
      </w:r>
      <w:bookmarkEnd w:id="0"/>
      <w:r w:rsidRPr="009A71A2">
        <w:rPr>
          <w:sz w:val="28"/>
          <w:szCs w:val="28"/>
          <w:lang w:val="uk-UA"/>
        </w:rPr>
        <w:t xml:space="preserve">загальним обсягом </w:t>
      </w:r>
      <w:r>
        <w:rPr>
          <w:sz w:val="28"/>
          <w:szCs w:val="28"/>
          <w:lang w:val="uk-UA"/>
        </w:rPr>
        <w:t xml:space="preserve">61 </w:t>
      </w:r>
      <w:r w:rsidRPr="009A71A2">
        <w:rPr>
          <w:sz w:val="28"/>
          <w:szCs w:val="28"/>
          <w:lang w:val="uk-UA"/>
        </w:rPr>
        <w:t xml:space="preserve">кредит ЄКТС  із переліку вибіркових освітніх компонентів, схваленого рішенням вченої ради ННІ </w:t>
      </w:r>
      <w:proofErr w:type="spellStart"/>
      <w:r w:rsidRPr="009A71A2">
        <w:rPr>
          <w:sz w:val="28"/>
          <w:szCs w:val="28"/>
          <w:lang w:val="uk-UA"/>
        </w:rPr>
        <w:t>МПіМ</w:t>
      </w:r>
      <w:proofErr w:type="spellEnd"/>
      <w:r w:rsidRPr="009A71A2">
        <w:rPr>
          <w:sz w:val="28"/>
          <w:szCs w:val="28"/>
          <w:lang w:val="uk-UA"/>
        </w:rPr>
        <w:t xml:space="preserve">. </w:t>
      </w:r>
    </w:p>
    <w:p w:rsidR="00EB0BB5" w:rsidRPr="009A71A2" w:rsidRDefault="00EB0BB5" w:rsidP="00EB0BB5">
      <w:pPr>
        <w:suppressAutoHyphens/>
        <w:autoSpaceDE w:val="0"/>
        <w:ind w:firstLine="567"/>
        <w:jc w:val="both"/>
        <w:rPr>
          <w:b/>
          <w:sz w:val="28"/>
          <w:szCs w:val="28"/>
          <w:lang w:val="uk-UA"/>
        </w:rPr>
      </w:pPr>
      <w:r w:rsidRPr="009A71A2">
        <w:rPr>
          <w:sz w:val="28"/>
          <w:szCs w:val="28"/>
          <w:lang w:val="uk-UA"/>
        </w:rPr>
        <w:t xml:space="preserve"> </w:t>
      </w:r>
    </w:p>
    <w:p w:rsidR="00EB0BB5" w:rsidRPr="005169C5" w:rsidRDefault="00EB0BB5" w:rsidP="005E382C">
      <w:pPr>
        <w:contextualSpacing/>
        <w:jc w:val="center"/>
        <w:rPr>
          <w:lang w:val="uk-UA"/>
        </w:rPr>
      </w:pPr>
    </w:p>
    <w:p w:rsidR="005E382C" w:rsidRPr="00FC1205" w:rsidRDefault="005E382C" w:rsidP="005E382C">
      <w:pPr>
        <w:ind w:firstLine="709"/>
        <w:contextualSpacing/>
        <w:jc w:val="both"/>
        <w:rPr>
          <w:bCs/>
          <w:sz w:val="28"/>
          <w:szCs w:val="28"/>
          <w:lang w:val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37E27" w:rsidRDefault="00137E27" w:rsidP="002427AA">
      <w:pPr>
        <w:autoSpaceDE w:val="0"/>
        <w:jc w:val="both"/>
        <w:rPr>
          <w:lang w:val="uk-UA" w:eastAsia="uk-UA"/>
        </w:rPr>
      </w:pPr>
    </w:p>
    <w:p w:rsidR="00137E27" w:rsidRDefault="00137E27" w:rsidP="002427AA">
      <w:pPr>
        <w:autoSpaceDE w:val="0"/>
        <w:jc w:val="both"/>
        <w:rPr>
          <w:lang w:val="uk-UA" w:eastAsia="uk-UA"/>
        </w:rPr>
      </w:pPr>
    </w:p>
    <w:p w:rsidR="00B73966" w:rsidRDefault="00B73966" w:rsidP="002427AA">
      <w:pPr>
        <w:autoSpaceDE w:val="0"/>
        <w:jc w:val="both"/>
        <w:rPr>
          <w:lang w:val="uk-UA" w:eastAsia="uk-UA"/>
        </w:rPr>
        <w:sectPr w:rsidR="00B73966" w:rsidSect="00B73966"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37E27" w:rsidRPr="001F1AAF" w:rsidRDefault="001F1AAF" w:rsidP="001F1AAF">
      <w:pPr>
        <w:autoSpaceDE w:val="0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>Додаток 1</w:t>
      </w:r>
    </w:p>
    <w:p w:rsidR="00137E27" w:rsidRDefault="00137E27" w:rsidP="002427AA">
      <w:pPr>
        <w:autoSpaceDE w:val="0"/>
        <w:jc w:val="both"/>
        <w:rPr>
          <w:lang w:val="uk-UA" w:eastAsia="uk-UA"/>
        </w:rPr>
      </w:pPr>
    </w:p>
    <w:p w:rsidR="001F347C" w:rsidRDefault="001F347C" w:rsidP="001F347C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  <w:r w:rsidRPr="00FC1205">
        <w:rPr>
          <w:b/>
          <w:bCs/>
          <w:sz w:val="28"/>
          <w:szCs w:val="28"/>
          <w:lang w:val="uk-UA" w:eastAsia="ar-SA"/>
        </w:rPr>
        <w:t xml:space="preserve">Матриця відповідності </w:t>
      </w:r>
      <w:r w:rsidRPr="00FC1205">
        <w:rPr>
          <w:b/>
          <w:bCs/>
          <w:sz w:val="28"/>
          <w:szCs w:val="28"/>
          <w:lang w:val="uk-UA" w:eastAsia="uk-UA"/>
        </w:rPr>
        <w:t xml:space="preserve">  обов’язкових </w:t>
      </w:r>
      <w:r w:rsidRPr="00FC1205">
        <w:rPr>
          <w:b/>
          <w:sz w:val="28"/>
          <w:szCs w:val="28"/>
          <w:lang w:val="uk-UA" w:eastAsia="uk-UA"/>
        </w:rPr>
        <w:t>компонентів</w:t>
      </w:r>
      <w:r w:rsidRPr="00FC1205">
        <w:rPr>
          <w:b/>
          <w:bCs/>
          <w:sz w:val="28"/>
          <w:szCs w:val="28"/>
          <w:lang w:val="uk-UA" w:eastAsia="uk-UA"/>
        </w:rPr>
        <w:t xml:space="preserve"> програми </w:t>
      </w:r>
      <w:r w:rsidRPr="00FC1205">
        <w:rPr>
          <w:b/>
          <w:sz w:val="28"/>
          <w:szCs w:val="28"/>
          <w:lang w:val="uk-UA" w:eastAsia="uk-UA"/>
        </w:rPr>
        <w:t>та компетентностей випускника</w:t>
      </w:r>
    </w:p>
    <w:p w:rsidR="00D7308F" w:rsidRPr="00FC1205" w:rsidRDefault="00D7308F" w:rsidP="001F347C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(діє для 202</w:t>
      </w:r>
      <w:r w:rsidR="00797A4B">
        <w:rPr>
          <w:b/>
          <w:sz w:val="28"/>
          <w:szCs w:val="28"/>
          <w:lang w:val="uk-UA" w:eastAsia="uk-UA"/>
        </w:rPr>
        <w:t>4</w:t>
      </w:r>
      <w:r>
        <w:rPr>
          <w:b/>
          <w:sz w:val="28"/>
          <w:szCs w:val="28"/>
          <w:lang w:val="uk-UA" w:eastAsia="uk-UA"/>
        </w:rPr>
        <w:t xml:space="preserve"> року набору)</w:t>
      </w:r>
    </w:p>
    <w:tbl>
      <w:tblPr>
        <w:tblpPr w:leftFromText="180" w:rightFromText="180" w:vertAnchor="text" w:tblpX="-59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68"/>
        <w:gridCol w:w="400"/>
        <w:gridCol w:w="400"/>
        <w:gridCol w:w="192"/>
        <w:gridCol w:w="208"/>
        <w:gridCol w:w="28"/>
        <w:gridCol w:w="372"/>
        <w:gridCol w:w="401"/>
        <w:gridCol w:w="400"/>
        <w:gridCol w:w="400"/>
        <w:gridCol w:w="400"/>
        <w:gridCol w:w="87"/>
        <w:gridCol w:w="314"/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0"/>
        <w:gridCol w:w="401"/>
      </w:tblGrid>
      <w:tr w:rsidR="001F347C" w:rsidRPr="00BE455C" w:rsidTr="001F347C">
        <w:trPr>
          <w:cantSplit/>
          <w:trHeight w:val="281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bCs/>
                <w:sz w:val="20"/>
                <w:szCs w:val="20"/>
                <w:lang w:val="uk-UA"/>
              </w:rPr>
              <w:t>Обов’язкові</w:t>
            </w:r>
            <w:r w:rsidRPr="00BE455C">
              <w:rPr>
                <w:sz w:val="20"/>
                <w:szCs w:val="20"/>
                <w:lang w:val="uk-UA"/>
              </w:rPr>
              <w:t xml:space="preserve">      компоненти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320" w:type="dxa"/>
            <w:gridSpan w:val="26"/>
            <w:tcBorders>
              <w:left w:val="nil"/>
            </w:tcBorders>
            <w:shd w:val="clear" w:color="auto" w:fill="auto"/>
          </w:tcPr>
          <w:p w:rsidR="001F347C" w:rsidRPr="00BE455C" w:rsidRDefault="001F347C" w:rsidP="001F347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E455C">
              <w:rPr>
                <w:b/>
                <w:sz w:val="20"/>
                <w:szCs w:val="20"/>
                <w:lang w:val="uk-UA"/>
              </w:rPr>
              <w:t>Компетентності</w:t>
            </w:r>
          </w:p>
        </w:tc>
      </w:tr>
      <w:tr w:rsidR="001F347C" w:rsidRPr="00BE455C" w:rsidTr="001F347C">
        <w:trPr>
          <w:cantSplit/>
          <w:trHeight w:val="1141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bCs/>
                <w:iCs/>
                <w:sz w:val="20"/>
                <w:szCs w:val="20"/>
                <w:lang w:val="uk-UA"/>
              </w:rPr>
              <w:t>ЗК 1.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bCs/>
                <w:iCs/>
                <w:sz w:val="20"/>
                <w:szCs w:val="20"/>
                <w:lang w:val="uk-UA"/>
              </w:rPr>
              <w:t>ЗК 2.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bCs/>
                <w:iCs/>
                <w:sz w:val="20"/>
                <w:szCs w:val="20"/>
                <w:lang w:val="uk-UA"/>
              </w:rPr>
              <w:t>ЗК 3.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4.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5.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6.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7.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8.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9.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10.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11.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12.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13.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14.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ЗК 15.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ФК 1.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ФК 2.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ФК 3.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ФК 4.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ФК 5.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ФК 6.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ФК 7.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8.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9.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10.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11.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12.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13.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14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15.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16.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17.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18.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extDirection w:val="btLr"/>
          </w:tcPr>
          <w:p w:rsidR="001F347C" w:rsidRPr="00BE455C" w:rsidRDefault="001F347C" w:rsidP="001F347C">
            <w:pPr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ФК 19.</w:t>
            </w:r>
          </w:p>
        </w:tc>
      </w:tr>
      <w:tr w:rsidR="001F347C" w:rsidRPr="00BE455C" w:rsidTr="001F347C">
        <w:trPr>
          <w:trHeight w:val="18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BE455C">
              <w:rPr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35</w:t>
            </w:r>
          </w:p>
        </w:tc>
      </w:tr>
      <w:tr w:rsidR="001F347C" w:rsidRPr="00BE455C" w:rsidTr="0064669F">
        <w:trPr>
          <w:trHeight w:val="486"/>
        </w:trPr>
        <w:tc>
          <w:tcPr>
            <w:tcW w:w="1668" w:type="dxa"/>
            <w:vAlign w:val="center"/>
          </w:tcPr>
          <w:p w:rsidR="001F347C" w:rsidRPr="00BE455C" w:rsidRDefault="001F347C" w:rsidP="0064669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gridSpan w:val="2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3F66" w:rsidRPr="00BE455C" w:rsidTr="0064669F">
        <w:trPr>
          <w:trHeight w:val="817"/>
        </w:trPr>
        <w:tc>
          <w:tcPr>
            <w:tcW w:w="1668" w:type="dxa"/>
            <w:vAlign w:val="center"/>
          </w:tcPr>
          <w:p w:rsidR="00043F66" w:rsidRPr="00BE455C" w:rsidRDefault="00043F66" w:rsidP="00043F66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Інформаційні системи та технології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3F66" w:rsidRPr="00BE455C" w:rsidTr="0064669F">
        <w:trPr>
          <w:trHeight w:val="927"/>
        </w:trPr>
        <w:tc>
          <w:tcPr>
            <w:tcW w:w="1668" w:type="dxa"/>
            <w:vAlign w:val="center"/>
          </w:tcPr>
          <w:p w:rsidR="00043F66" w:rsidRPr="00BE455C" w:rsidRDefault="00043F66" w:rsidP="00043F66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Вища математика для менеджерів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3F66" w:rsidRPr="00BE455C" w:rsidTr="0064669F">
        <w:trPr>
          <w:trHeight w:val="969"/>
        </w:trPr>
        <w:tc>
          <w:tcPr>
            <w:tcW w:w="1668" w:type="dxa"/>
            <w:vAlign w:val="center"/>
          </w:tcPr>
          <w:p w:rsidR="00043F66" w:rsidRPr="00BE455C" w:rsidRDefault="00043F66" w:rsidP="00043F66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Англійська мова за професійним спрямуванням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3F66" w:rsidRPr="00BE455C" w:rsidTr="0064669F">
        <w:trPr>
          <w:trHeight w:val="835"/>
        </w:trPr>
        <w:tc>
          <w:tcPr>
            <w:tcW w:w="1668" w:type="dxa"/>
            <w:vAlign w:val="center"/>
          </w:tcPr>
          <w:p w:rsidR="00043F66" w:rsidRPr="00BE455C" w:rsidRDefault="00043F66" w:rsidP="00043F66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Ділова українська мова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3F66" w:rsidRPr="00BE455C" w:rsidTr="0064669F">
        <w:trPr>
          <w:trHeight w:val="145"/>
        </w:trPr>
        <w:tc>
          <w:tcPr>
            <w:tcW w:w="1668" w:type="dxa"/>
            <w:vAlign w:val="center"/>
          </w:tcPr>
          <w:p w:rsidR="00043F66" w:rsidRPr="00BE455C" w:rsidRDefault="00043F66" w:rsidP="00043F66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Демократія: від теорії до практики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3F66" w:rsidRPr="00BE455C" w:rsidTr="0064669F">
        <w:trPr>
          <w:trHeight w:val="145"/>
        </w:trPr>
        <w:tc>
          <w:tcPr>
            <w:tcW w:w="1668" w:type="dxa"/>
            <w:vAlign w:val="center"/>
          </w:tcPr>
          <w:p w:rsidR="00043F66" w:rsidRPr="00BE455C" w:rsidRDefault="00043F66" w:rsidP="00043F66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3F66" w:rsidRPr="00BE455C" w:rsidTr="0064669F">
        <w:trPr>
          <w:trHeight w:val="145"/>
        </w:trPr>
        <w:tc>
          <w:tcPr>
            <w:tcW w:w="1668" w:type="dxa"/>
            <w:vAlign w:val="center"/>
          </w:tcPr>
          <w:p w:rsidR="00043F66" w:rsidRPr="00BE455C" w:rsidRDefault="00043F66" w:rsidP="00043F66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3F66" w:rsidRPr="00BE455C" w:rsidTr="0064669F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043F66" w:rsidRPr="00BE455C" w:rsidRDefault="00043F66" w:rsidP="00043F6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F347C" w:rsidRPr="00BE455C" w:rsidRDefault="001F347C" w:rsidP="001F347C">
      <w:pPr>
        <w:rPr>
          <w:sz w:val="20"/>
          <w:szCs w:val="20"/>
          <w:lang w:val="uk-UA"/>
        </w:rPr>
      </w:pPr>
    </w:p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</w:p>
    <w:p w:rsidR="0064669F" w:rsidRPr="00BE455C" w:rsidRDefault="0064669F" w:rsidP="001F347C">
      <w:pPr>
        <w:jc w:val="right"/>
        <w:rPr>
          <w:sz w:val="20"/>
          <w:szCs w:val="20"/>
          <w:lang w:val="uk-UA"/>
        </w:rPr>
      </w:pPr>
    </w:p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  <w:r w:rsidRPr="00BE455C">
        <w:rPr>
          <w:sz w:val="20"/>
          <w:szCs w:val="20"/>
          <w:lang w:val="uk-UA"/>
        </w:rPr>
        <w:t>Продовження додатку 1</w:t>
      </w:r>
    </w:p>
    <w:p w:rsidR="0064669F" w:rsidRPr="00BE455C" w:rsidRDefault="0064669F" w:rsidP="001F347C">
      <w:pPr>
        <w:jc w:val="right"/>
        <w:rPr>
          <w:sz w:val="20"/>
          <w:szCs w:val="20"/>
          <w:lang w:val="uk-UA"/>
        </w:rPr>
      </w:pPr>
    </w:p>
    <w:tbl>
      <w:tblPr>
        <w:tblpPr w:leftFromText="180" w:rightFromText="180" w:vertAnchor="text" w:tblpX="-59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7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F347C" w:rsidRPr="00BE455C" w:rsidTr="0064669F">
        <w:trPr>
          <w:trHeight w:val="13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BE455C">
              <w:rPr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35</w:t>
            </w:r>
          </w:p>
        </w:tc>
      </w:tr>
      <w:tr w:rsidR="001F347C" w:rsidRPr="00BE455C" w:rsidTr="0064669F">
        <w:trPr>
          <w:trHeight w:val="145"/>
        </w:trPr>
        <w:tc>
          <w:tcPr>
            <w:tcW w:w="1668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Введення  в менеджмент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F347C" w:rsidRPr="00BE455C" w:rsidTr="0064669F">
        <w:trPr>
          <w:trHeight w:val="145"/>
        </w:trPr>
        <w:tc>
          <w:tcPr>
            <w:tcW w:w="1668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Географія морських перевезень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347C" w:rsidRPr="00BE455C" w:rsidTr="0064669F">
        <w:trPr>
          <w:trHeight w:val="145"/>
        </w:trPr>
        <w:tc>
          <w:tcPr>
            <w:tcW w:w="1668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Системи технологій та морські транспортні засоби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347C" w:rsidRPr="00BE455C" w:rsidTr="0064669F">
        <w:trPr>
          <w:trHeight w:val="145"/>
        </w:trPr>
        <w:tc>
          <w:tcPr>
            <w:tcW w:w="1668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Глобальний транспортний ринок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347C" w:rsidRPr="00BE455C" w:rsidTr="0064669F">
        <w:trPr>
          <w:trHeight w:val="145"/>
        </w:trPr>
        <w:tc>
          <w:tcPr>
            <w:tcW w:w="1668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Державне та регіональне управління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347C" w:rsidRPr="00BE455C" w:rsidTr="0064669F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color w:val="000000"/>
                <w:sz w:val="20"/>
                <w:szCs w:val="20"/>
                <w:lang w:val="uk-UA"/>
              </w:rPr>
              <w:t>Міжнародні економічні відносини (макро- та мікрорівень)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F347C" w:rsidRPr="00BE455C" w:rsidTr="0064669F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Фінанси,гроші та кредит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</w:tr>
      <w:tr w:rsidR="001F347C" w:rsidRPr="00BE455C" w:rsidTr="0064669F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</w:tr>
      <w:tr w:rsidR="001F347C" w:rsidRPr="00BE455C" w:rsidTr="0064669F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Облік і аудит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</w:p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</w:p>
    <w:p w:rsidR="00404250" w:rsidRPr="00BE455C" w:rsidRDefault="00404250" w:rsidP="001F347C">
      <w:pPr>
        <w:jc w:val="right"/>
        <w:rPr>
          <w:sz w:val="20"/>
          <w:szCs w:val="20"/>
          <w:lang w:val="uk-UA"/>
        </w:rPr>
      </w:pPr>
    </w:p>
    <w:p w:rsidR="0064669F" w:rsidRPr="00BE455C" w:rsidRDefault="0064669F" w:rsidP="001F347C">
      <w:pPr>
        <w:jc w:val="right"/>
        <w:rPr>
          <w:sz w:val="20"/>
          <w:szCs w:val="20"/>
          <w:lang w:val="uk-UA"/>
        </w:rPr>
      </w:pPr>
    </w:p>
    <w:p w:rsidR="0064669F" w:rsidRPr="00BE455C" w:rsidRDefault="0064669F" w:rsidP="001F347C">
      <w:pPr>
        <w:jc w:val="right"/>
        <w:rPr>
          <w:sz w:val="20"/>
          <w:szCs w:val="20"/>
          <w:lang w:val="uk-UA"/>
        </w:rPr>
      </w:pPr>
    </w:p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</w:p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  <w:r w:rsidRPr="00BE455C">
        <w:rPr>
          <w:sz w:val="20"/>
          <w:szCs w:val="20"/>
          <w:lang w:val="uk-UA"/>
        </w:rPr>
        <w:t>Продовження додатку 1</w:t>
      </w:r>
    </w:p>
    <w:p w:rsidR="0064669F" w:rsidRPr="00BE455C" w:rsidRDefault="0064669F" w:rsidP="001F347C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X="-59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7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F347C" w:rsidRPr="00BE455C" w:rsidTr="00163C81">
        <w:trPr>
          <w:trHeight w:val="145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BE455C">
              <w:rPr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35</w:t>
            </w:r>
          </w:p>
        </w:tc>
      </w:tr>
      <w:tr w:rsidR="001F347C" w:rsidRPr="00BE455C" w:rsidTr="00163C81">
        <w:trPr>
          <w:trHeight w:val="145"/>
        </w:trPr>
        <w:tc>
          <w:tcPr>
            <w:tcW w:w="1679" w:type="dxa"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Теорія ігор</w:t>
            </w:r>
            <w:r w:rsidR="003B6F51" w:rsidRPr="00BE455C">
              <w:rPr>
                <w:sz w:val="20"/>
                <w:szCs w:val="20"/>
                <w:lang w:val="uk-UA"/>
              </w:rPr>
              <w:t xml:space="preserve"> в бізнесі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347C" w:rsidRPr="00BE455C" w:rsidTr="00163C81">
        <w:trPr>
          <w:trHeight w:val="145"/>
        </w:trPr>
        <w:tc>
          <w:tcPr>
            <w:tcW w:w="1679" w:type="dxa"/>
            <w:tcBorders>
              <w:bottom w:val="single" w:sz="4" w:space="0" w:color="auto"/>
            </w:tcBorders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Контролінг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347C" w:rsidRPr="00BE455C" w:rsidTr="00163C81">
        <w:trPr>
          <w:trHeight w:val="274"/>
        </w:trPr>
        <w:tc>
          <w:tcPr>
            <w:tcW w:w="1679" w:type="dxa"/>
            <w:tcBorders>
              <w:top w:val="single" w:sz="4" w:space="0" w:color="auto"/>
            </w:tcBorders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lastRenderedPageBreak/>
              <w:t>Організація підприємництва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347C" w:rsidRPr="00BE455C" w:rsidTr="00163C81">
        <w:trPr>
          <w:trHeight w:val="27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1F347C">
            <w:pPr>
              <w:autoSpaceDE w:val="0"/>
              <w:rPr>
                <w:iCs/>
                <w:sz w:val="20"/>
                <w:szCs w:val="20"/>
                <w:lang w:val="uk-UA" w:eastAsia="uk-UA"/>
              </w:rPr>
            </w:pPr>
            <w:r w:rsidRPr="00BE455C">
              <w:rPr>
                <w:iCs/>
                <w:sz w:val="20"/>
                <w:szCs w:val="20"/>
                <w:lang w:val="uk-UA" w:eastAsia="uk-UA"/>
              </w:rPr>
              <w:t>Маркетинг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63C81">
        <w:trPr>
          <w:trHeight w:val="27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1F347C">
            <w:pPr>
              <w:autoSpaceDE w:val="0"/>
              <w:rPr>
                <w:iCs/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/>
              </w:rPr>
              <w:t>Фінансовий менеджмент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</w:tr>
      <w:tr w:rsidR="001F347C" w:rsidRPr="00BE455C" w:rsidTr="00163C81">
        <w:trPr>
          <w:trHeight w:val="27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1F347C">
            <w:pPr>
              <w:autoSpaceDE w:val="0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Управління персоналом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63C81">
        <w:trPr>
          <w:trHeight w:val="27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1F347C">
            <w:pPr>
              <w:autoSpaceDE w:val="0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Менеджмент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63C81">
        <w:trPr>
          <w:trHeight w:val="27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1F347C">
            <w:pPr>
              <w:autoSpaceDE w:val="0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Логістика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63C81">
        <w:trPr>
          <w:trHeight w:val="27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1F347C">
            <w:pPr>
              <w:autoSpaceDE w:val="0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Адміністративний менеджмент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63C81">
        <w:trPr>
          <w:trHeight w:val="27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1F347C">
            <w:pPr>
              <w:autoSpaceDE w:val="0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Операційний менеджмент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63C81">
        <w:trPr>
          <w:trHeight w:val="641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1F347C">
            <w:pPr>
              <w:autoSpaceDE w:val="0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Інноваційний менеджмент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404250" w:rsidRPr="00BE455C" w:rsidRDefault="00404250" w:rsidP="001F347C">
      <w:pPr>
        <w:rPr>
          <w:sz w:val="20"/>
          <w:szCs w:val="20"/>
          <w:lang w:val="uk-UA"/>
        </w:rPr>
      </w:pPr>
    </w:p>
    <w:p w:rsidR="0064669F" w:rsidRPr="00BE455C" w:rsidRDefault="0064669F" w:rsidP="001F347C">
      <w:pPr>
        <w:rPr>
          <w:sz w:val="20"/>
          <w:szCs w:val="20"/>
          <w:lang w:val="uk-UA"/>
        </w:rPr>
      </w:pPr>
    </w:p>
    <w:p w:rsidR="0064669F" w:rsidRPr="00BE455C" w:rsidRDefault="0064669F" w:rsidP="0064669F">
      <w:pPr>
        <w:jc w:val="right"/>
        <w:rPr>
          <w:sz w:val="20"/>
          <w:szCs w:val="20"/>
          <w:lang w:val="uk-UA"/>
        </w:rPr>
      </w:pPr>
      <w:r w:rsidRPr="00BE455C">
        <w:rPr>
          <w:sz w:val="20"/>
          <w:szCs w:val="20"/>
          <w:lang w:val="uk-UA"/>
        </w:rPr>
        <w:t>Продовження додатку 1</w:t>
      </w:r>
    </w:p>
    <w:p w:rsidR="0064669F" w:rsidRPr="00BE455C" w:rsidRDefault="0064669F" w:rsidP="001F347C">
      <w:pPr>
        <w:rPr>
          <w:sz w:val="20"/>
          <w:szCs w:val="20"/>
          <w:lang w:val="uk-UA"/>
        </w:rPr>
      </w:pPr>
    </w:p>
    <w:tbl>
      <w:tblPr>
        <w:tblpPr w:leftFromText="180" w:rightFromText="180" w:vertAnchor="text" w:tblpX="-59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7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F347C" w:rsidRPr="00BE455C" w:rsidTr="00163C81">
        <w:trPr>
          <w:trHeight w:val="145"/>
        </w:trPr>
        <w:tc>
          <w:tcPr>
            <w:tcW w:w="1679" w:type="dxa"/>
            <w:vAlign w:val="center"/>
          </w:tcPr>
          <w:p w:rsidR="001F347C" w:rsidRPr="00BE455C" w:rsidRDefault="009111F6" w:rsidP="001F347C">
            <w:pPr>
              <w:autoSpaceDE w:val="0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 xml:space="preserve">Менеджмент на підприємствах </w:t>
            </w:r>
            <w:r w:rsidR="00AE54CE" w:rsidRPr="00BE455C">
              <w:rPr>
                <w:sz w:val="20"/>
                <w:szCs w:val="20"/>
                <w:lang w:val="uk-UA" w:eastAsia="uk-UA"/>
              </w:rPr>
              <w:t xml:space="preserve"> морського та річкового транспорту</w:t>
            </w: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63C81">
        <w:trPr>
          <w:trHeight w:val="145"/>
        </w:trPr>
        <w:tc>
          <w:tcPr>
            <w:tcW w:w="1679" w:type="dxa"/>
            <w:vAlign w:val="center"/>
          </w:tcPr>
          <w:p w:rsidR="001F347C" w:rsidRPr="00BE455C" w:rsidRDefault="001F347C" w:rsidP="001F347C">
            <w:pPr>
              <w:autoSpaceDE w:val="0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Управління проектами</w:t>
            </w: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</w:tr>
      <w:tr w:rsidR="001F347C" w:rsidRPr="00BE455C" w:rsidTr="00163C81">
        <w:trPr>
          <w:trHeight w:val="145"/>
        </w:trPr>
        <w:tc>
          <w:tcPr>
            <w:tcW w:w="1679" w:type="dxa"/>
          </w:tcPr>
          <w:p w:rsidR="001F347C" w:rsidRPr="00BE455C" w:rsidRDefault="001F347C" w:rsidP="001F347C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Виробнича практика</w:t>
            </w: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63C81">
        <w:trPr>
          <w:trHeight w:val="145"/>
        </w:trPr>
        <w:tc>
          <w:tcPr>
            <w:tcW w:w="1679" w:type="dxa"/>
          </w:tcPr>
          <w:p w:rsidR="001F347C" w:rsidRPr="00BE455C" w:rsidRDefault="001F347C" w:rsidP="001F347C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Виконання кваліфікаційної роботи</w:t>
            </w: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00" w:type="dxa"/>
            <w:vAlign w:val="center"/>
          </w:tcPr>
          <w:p w:rsidR="001F347C" w:rsidRPr="00BE455C" w:rsidRDefault="001F347C" w:rsidP="0064669F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</w:p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</w:p>
    <w:p w:rsidR="001F347C" w:rsidRPr="00BE455C" w:rsidRDefault="001F347C" w:rsidP="001F347C">
      <w:pPr>
        <w:rPr>
          <w:sz w:val="20"/>
          <w:szCs w:val="20"/>
          <w:lang w:val="uk-UA"/>
        </w:rPr>
      </w:pPr>
    </w:p>
    <w:p w:rsidR="001F347C" w:rsidRPr="00BE455C" w:rsidRDefault="001F347C" w:rsidP="001F347C">
      <w:pPr>
        <w:autoSpaceDE w:val="0"/>
        <w:ind w:firstLine="709"/>
        <w:jc w:val="center"/>
        <w:rPr>
          <w:b/>
          <w:bCs/>
          <w:sz w:val="20"/>
          <w:szCs w:val="20"/>
          <w:lang w:val="uk-UA" w:eastAsia="uk-UA"/>
        </w:rPr>
      </w:pPr>
    </w:p>
    <w:p w:rsidR="001F347C" w:rsidRPr="00BE455C" w:rsidRDefault="001F347C" w:rsidP="001F347C">
      <w:pPr>
        <w:autoSpaceDE w:val="0"/>
        <w:ind w:firstLine="709"/>
        <w:jc w:val="center"/>
        <w:rPr>
          <w:b/>
          <w:bCs/>
          <w:sz w:val="20"/>
          <w:szCs w:val="20"/>
          <w:lang w:val="uk-UA" w:eastAsia="uk-UA"/>
        </w:rPr>
      </w:pPr>
    </w:p>
    <w:p w:rsidR="001F347C" w:rsidRPr="00BE455C" w:rsidRDefault="001F347C" w:rsidP="001F347C">
      <w:pPr>
        <w:autoSpaceDE w:val="0"/>
        <w:ind w:firstLine="709"/>
        <w:jc w:val="center"/>
        <w:rPr>
          <w:b/>
          <w:bCs/>
          <w:sz w:val="20"/>
          <w:szCs w:val="20"/>
          <w:lang w:val="uk-UA" w:eastAsia="uk-UA"/>
        </w:rPr>
      </w:pPr>
    </w:p>
    <w:p w:rsidR="001F347C" w:rsidRDefault="001F347C" w:rsidP="001F347C">
      <w:pPr>
        <w:autoSpaceDE w:val="0"/>
        <w:ind w:firstLine="709"/>
        <w:jc w:val="center"/>
        <w:rPr>
          <w:b/>
          <w:bCs/>
          <w:sz w:val="20"/>
          <w:szCs w:val="20"/>
          <w:lang w:val="uk-UA" w:eastAsia="ar-SA"/>
        </w:rPr>
      </w:pPr>
    </w:p>
    <w:p w:rsidR="00C0087E" w:rsidRPr="00BE455C" w:rsidRDefault="00C0087E" w:rsidP="001F347C">
      <w:pPr>
        <w:autoSpaceDE w:val="0"/>
        <w:ind w:firstLine="709"/>
        <w:jc w:val="center"/>
        <w:rPr>
          <w:b/>
          <w:bCs/>
          <w:sz w:val="20"/>
          <w:szCs w:val="20"/>
          <w:lang w:val="uk-UA" w:eastAsia="ar-SA"/>
        </w:rPr>
      </w:pPr>
    </w:p>
    <w:p w:rsidR="007B5D0F" w:rsidRDefault="007B5D0F" w:rsidP="001F347C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uk-UA"/>
        </w:rPr>
      </w:pPr>
    </w:p>
    <w:p w:rsidR="001F347C" w:rsidRDefault="001F347C" w:rsidP="001F347C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lastRenderedPageBreak/>
        <w:t>Додаток 2</w:t>
      </w:r>
    </w:p>
    <w:p w:rsidR="0064669F" w:rsidRPr="00FC1205" w:rsidRDefault="0064669F" w:rsidP="001F347C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uk-UA"/>
        </w:rPr>
      </w:pPr>
    </w:p>
    <w:p w:rsidR="001F347C" w:rsidRDefault="001F347C" w:rsidP="001F347C">
      <w:pPr>
        <w:tabs>
          <w:tab w:val="left" w:pos="6300"/>
        </w:tabs>
        <w:autoSpaceDE w:val="0"/>
        <w:jc w:val="center"/>
        <w:rPr>
          <w:b/>
          <w:bCs/>
          <w:sz w:val="28"/>
          <w:szCs w:val="28"/>
          <w:lang w:val="uk-UA" w:eastAsia="uk-UA"/>
        </w:rPr>
      </w:pPr>
      <w:r w:rsidRPr="00FC1205">
        <w:rPr>
          <w:b/>
          <w:bCs/>
          <w:sz w:val="28"/>
          <w:szCs w:val="28"/>
          <w:lang w:val="uk-UA" w:eastAsia="ar-SA"/>
        </w:rPr>
        <w:t>Матриця забезпечення</w:t>
      </w:r>
      <w:r w:rsidRPr="00FC1205">
        <w:rPr>
          <w:b/>
          <w:bCs/>
          <w:sz w:val="28"/>
          <w:szCs w:val="28"/>
          <w:lang w:val="uk-UA" w:eastAsia="uk-UA"/>
        </w:rPr>
        <w:t xml:space="preserve"> програмних результатів навчання з відповідними компонентами освітньої програми</w:t>
      </w:r>
    </w:p>
    <w:p w:rsidR="00522D2E" w:rsidRPr="00FC1205" w:rsidRDefault="00522D2E" w:rsidP="001F347C">
      <w:pPr>
        <w:tabs>
          <w:tab w:val="left" w:pos="6300"/>
        </w:tabs>
        <w:autoSpaceDE w:val="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(діє для 202</w:t>
      </w:r>
      <w:r w:rsidR="001E1C91">
        <w:rPr>
          <w:b/>
          <w:bCs/>
          <w:sz w:val="28"/>
          <w:szCs w:val="28"/>
          <w:lang w:val="uk-UA" w:eastAsia="uk-UA"/>
        </w:rPr>
        <w:t>4</w:t>
      </w:r>
      <w:r>
        <w:rPr>
          <w:b/>
          <w:bCs/>
          <w:sz w:val="28"/>
          <w:szCs w:val="28"/>
          <w:lang w:val="uk-UA" w:eastAsia="uk-UA"/>
        </w:rPr>
        <w:t xml:space="preserve"> року набору)</w:t>
      </w:r>
    </w:p>
    <w:tbl>
      <w:tblPr>
        <w:tblpPr w:leftFromText="180" w:rightFromText="180" w:vertAnchor="text" w:tblpX="-3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624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1F347C" w:rsidRPr="00BE455C" w:rsidTr="0081311F">
        <w:trPr>
          <w:cantSplit/>
          <w:trHeight w:val="154"/>
        </w:trPr>
        <w:tc>
          <w:tcPr>
            <w:tcW w:w="2637" w:type="dxa"/>
            <w:vMerge w:val="restart"/>
            <w:vAlign w:val="cente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Обов’язкові      компоненти</w:t>
            </w:r>
          </w:p>
        </w:tc>
        <w:tc>
          <w:tcPr>
            <w:tcW w:w="624" w:type="dxa"/>
            <w:tcBorders>
              <w:top w:val="single" w:sz="4" w:space="0" w:color="auto"/>
              <w:right w:val="nil"/>
            </w:tcBorders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625" w:type="dxa"/>
            <w:gridSpan w:val="17"/>
            <w:tcBorders>
              <w:left w:val="nil"/>
            </w:tcBorders>
            <w:shd w:val="clear" w:color="auto" w:fill="auto"/>
          </w:tcPr>
          <w:p w:rsidR="001F347C" w:rsidRPr="00BE455C" w:rsidRDefault="001F347C" w:rsidP="001F347C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/>
                <w:bCs/>
                <w:sz w:val="20"/>
                <w:szCs w:val="20"/>
                <w:lang w:val="uk-UA" w:eastAsia="uk-UA"/>
              </w:rPr>
              <w:t xml:space="preserve">                                     Програмні результати навчання</w:t>
            </w:r>
          </w:p>
        </w:tc>
      </w:tr>
      <w:tr w:rsidR="001F347C" w:rsidRPr="00BE455C" w:rsidTr="0081311F">
        <w:trPr>
          <w:cantSplit/>
          <w:trHeight w:val="963"/>
        </w:trPr>
        <w:tc>
          <w:tcPr>
            <w:tcW w:w="2637" w:type="dxa"/>
            <w:vMerge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</w:t>
            </w:r>
          </w:p>
        </w:tc>
        <w:tc>
          <w:tcPr>
            <w:tcW w:w="624" w:type="dxa"/>
            <w:textDirection w:val="btLr"/>
            <w:vAlign w:val="cente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2</w:t>
            </w:r>
          </w:p>
        </w:tc>
        <w:tc>
          <w:tcPr>
            <w:tcW w:w="624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3</w:t>
            </w:r>
          </w:p>
        </w:tc>
        <w:tc>
          <w:tcPr>
            <w:tcW w:w="625" w:type="dxa"/>
            <w:textDirection w:val="btLr"/>
            <w:vAlign w:val="cente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4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5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6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7</w:t>
            </w:r>
          </w:p>
        </w:tc>
        <w:tc>
          <w:tcPr>
            <w:tcW w:w="625" w:type="dxa"/>
            <w:textDirection w:val="btLr"/>
            <w:vAlign w:val="cente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8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9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10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11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12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13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14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15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16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17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18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ind w:left="113" w:right="113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19</w:t>
            </w:r>
          </w:p>
        </w:tc>
        <w:tc>
          <w:tcPr>
            <w:tcW w:w="625" w:type="dxa"/>
            <w:textDirection w:val="btLr"/>
          </w:tcPr>
          <w:p w:rsidR="001F347C" w:rsidRPr="00BE455C" w:rsidRDefault="001F347C" w:rsidP="001F347C">
            <w:pPr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ПРН 20</w:t>
            </w:r>
          </w:p>
        </w:tc>
      </w:tr>
      <w:tr w:rsidR="001F347C" w:rsidRPr="00BE455C" w:rsidTr="0081311F">
        <w:trPr>
          <w:trHeight w:val="139"/>
        </w:trPr>
        <w:tc>
          <w:tcPr>
            <w:tcW w:w="2637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  <w:r w:rsidRPr="00BE455C">
              <w:rPr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21</w:t>
            </w:r>
          </w:p>
        </w:tc>
      </w:tr>
      <w:tr w:rsidR="001F347C" w:rsidRPr="00BE455C" w:rsidTr="0081311F">
        <w:trPr>
          <w:trHeight w:val="139"/>
        </w:trPr>
        <w:tc>
          <w:tcPr>
            <w:tcW w:w="2637" w:type="dxa"/>
            <w:vAlign w:val="center"/>
          </w:tcPr>
          <w:p w:rsidR="001F347C" w:rsidRPr="00BE455C" w:rsidRDefault="001F347C" w:rsidP="001F347C">
            <w:pPr>
              <w:autoSpaceDE w:val="0"/>
              <w:rPr>
                <w:iCs/>
                <w:sz w:val="20"/>
                <w:szCs w:val="20"/>
                <w:lang w:val="uk-UA" w:eastAsia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81311F">
        <w:trPr>
          <w:trHeight w:val="460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Інформаційні системи та технології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81311F" w:rsidRPr="00BE455C" w:rsidTr="0081311F">
        <w:trPr>
          <w:trHeight w:val="460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Вища математика для менеджерів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81311F" w:rsidRPr="00BE455C" w:rsidTr="0081311F">
        <w:trPr>
          <w:trHeight w:val="460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Англійська мова за професійним спрямуванням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81311F" w:rsidRPr="00BE455C" w:rsidTr="0081311F">
        <w:trPr>
          <w:trHeight w:val="266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Ділова українська мова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81311F" w:rsidRPr="00BE455C" w:rsidTr="0081311F">
        <w:trPr>
          <w:trHeight w:val="148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Демократія: від теорії до практики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81311F" w:rsidRPr="00BE455C" w:rsidTr="0081311F">
        <w:trPr>
          <w:trHeight w:val="157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81311F" w:rsidRPr="00BE455C" w:rsidTr="0081311F">
        <w:trPr>
          <w:trHeight w:val="157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81311F" w:rsidRPr="00BE455C" w:rsidTr="0081311F">
        <w:trPr>
          <w:trHeight w:val="304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81311F" w:rsidRPr="00BE455C" w:rsidTr="0081311F">
        <w:trPr>
          <w:trHeight w:val="304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Введення  в менеджмент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81311F" w:rsidRPr="00BE455C" w:rsidTr="0081311F">
        <w:trPr>
          <w:trHeight w:val="304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Географія морських перевезень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81311F" w:rsidRPr="00BE455C" w:rsidTr="0081311F">
        <w:trPr>
          <w:trHeight w:val="304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Системи технологій та морські транспортні засоби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81311F" w:rsidRPr="00BE455C" w:rsidTr="0081311F">
        <w:trPr>
          <w:trHeight w:val="608"/>
        </w:trPr>
        <w:tc>
          <w:tcPr>
            <w:tcW w:w="2637" w:type="dxa"/>
          </w:tcPr>
          <w:p w:rsidR="0081311F" w:rsidRPr="00BE455C" w:rsidRDefault="0081311F" w:rsidP="0081311F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Глобальний транспортний ринок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81311F" w:rsidRPr="00BE455C" w:rsidRDefault="0081311F" w:rsidP="0081311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</w:p>
    <w:p w:rsidR="001F347C" w:rsidRDefault="001F347C" w:rsidP="001F347C">
      <w:pPr>
        <w:jc w:val="right"/>
        <w:rPr>
          <w:sz w:val="20"/>
          <w:szCs w:val="20"/>
          <w:lang w:val="uk-UA"/>
        </w:rPr>
      </w:pPr>
    </w:p>
    <w:p w:rsidR="00BE51B3" w:rsidRDefault="00BE51B3" w:rsidP="001F347C">
      <w:pPr>
        <w:jc w:val="right"/>
        <w:rPr>
          <w:sz w:val="20"/>
          <w:szCs w:val="20"/>
          <w:lang w:val="uk-UA"/>
        </w:rPr>
      </w:pPr>
    </w:p>
    <w:p w:rsidR="00BE51B3" w:rsidRDefault="00BE51B3" w:rsidP="001F347C">
      <w:pPr>
        <w:jc w:val="right"/>
        <w:rPr>
          <w:sz w:val="20"/>
          <w:szCs w:val="20"/>
          <w:lang w:val="uk-UA"/>
        </w:rPr>
      </w:pPr>
    </w:p>
    <w:p w:rsidR="00BE51B3" w:rsidRDefault="00BE51B3" w:rsidP="001F347C">
      <w:pPr>
        <w:jc w:val="right"/>
        <w:rPr>
          <w:sz w:val="20"/>
          <w:szCs w:val="20"/>
          <w:lang w:val="uk-UA"/>
        </w:rPr>
      </w:pPr>
    </w:p>
    <w:p w:rsidR="00BE51B3" w:rsidRDefault="00BE51B3" w:rsidP="001F347C">
      <w:pPr>
        <w:jc w:val="right"/>
        <w:rPr>
          <w:sz w:val="20"/>
          <w:szCs w:val="20"/>
          <w:lang w:val="uk-UA"/>
        </w:rPr>
      </w:pPr>
    </w:p>
    <w:p w:rsidR="00BE51B3" w:rsidRDefault="00BE51B3" w:rsidP="001F347C">
      <w:pPr>
        <w:jc w:val="right"/>
        <w:rPr>
          <w:sz w:val="20"/>
          <w:szCs w:val="20"/>
          <w:lang w:val="uk-UA"/>
        </w:rPr>
      </w:pPr>
    </w:p>
    <w:p w:rsidR="00BE51B3" w:rsidRPr="00BE455C" w:rsidRDefault="00BE51B3" w:rsidP="001F347C">
      <w:pPr>
        <w:jc w:val="right"/>
        <w:rPr>
          <w:sz w:val="20"/>
          <w:szCs w:val="20"/>
          <w:lang w:val="uk-UA"/>
        </w:rPr>
      </w:pPr>
    </w:p>
    <w:p w:rsidR="00B73966" w:rsidRPr="00BE455C" w:rsidRDefault="00B73966" w:rsidP="001F347C">
      <w:pPr>
        <w:jc w:val="right"/>
        <w:rPr>
          <w:sz w:val="20"/>
          <w:szCs w:val="20"/>
          <w:lang w:val="uk-UA"/>
        </w:rPr>
      </w:pPr>
    </w:p>
    <w:p w:rsidR="001F347C" w:rsidRPr="00BE455C" w:rsidRDefault="001F347C" w:rsidP="001F347C">
      <w:pPr>
        <w:jc w:val="right"/>
        <w:rPr>
          <w:sz w:val="20"/>
          <w:szCs w:val="20"/>
          <w:lang w:val="uk-UA"/>
        </w:rPr>
      </w:pPr>
      <w:r w:rsidRPr="00BE455C">
        <w:rPr>
          <w:sz w:val="20"/>
          <w:szCs w:val="20"/>
          <w:lang w:val="uk-UA"/>
        </w:rPr>
        <w:lastRenderedPageBreak/>
        <w:t>Продовження додатку 2</w:t>
      </w:r>
    </w:p>
    <w:p w:rsidR="007B5D0F" w:rsidRPr="00BE455C" w:rsidRDefault="007B5D0F" w:rsidP="001F347C">
      <w:pPr>
        <w:jc w:val="right"/>
        <w:rPr>
          <w:sz w:val="20"/>
          <w:szCs w:val="20"/>
          <w:lang w:val="uk-UA"/>
        </w:rPr>
      </w:pPr>
    </w:p>
    <w:tbl>
      <w:tblPr>
        <w:tblpPr w:leftFromText="180" w:rightFromText="180" w:vertAnchor="text" w:tblpX="-3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624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1F347C" w:rsidRPr="00BE455C" w:rsidTr="001B15F9">
        <w:trPr>
          <w:trHeight w:val="157"/>
        </w:trPr>
        <w:tc>
          <w:tcPr>
            <w:tcW w:w="2637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  <w:r w:rsidRPr="00BE455C">
              <w:rPr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24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625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21</w:t>
            </w:r>
          </w:p>
        </w:tc>
      </w:tr>
      <w:tr w:rsidR="001F347C" w:rsidRPr="00BE455C" w:rsidTr="001B15F9">
        <w:trPr>
          <w:trHeight w:val="157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Державне та регіональне управління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503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color w:val="000000"/>
                <w:sz w:val="20"/>
                <w:szCs w:val="20"/>
                <w:lang w:val="uk-UA"/>
              </w:rPr>
              <w:t>Міжнародні економічні відносини (макро- та мікрорівень)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460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Фінанси,гроші та кредит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304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304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Облік і аудит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304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Теорія ігор в бізнесі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148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Контролінг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148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/>
              </w:rPr>
              <w:t>Організація підприємництва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183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iCs/>
                <w:sz w:val="20"/>
                <w:szCs w:val="20"/>
                <w:lang w:val="uk-UA" w:eastAsia="uk-UA"/>
              </w:rPr>
              <w:t>Маркетинг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183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 w:eastAsia="uk-UA"/>
              </w:rPr>
            </w:pPr>
            <w:r w:rsidRPr="00BE455C">
              <w:rPr>
                <w:color w:val="000000"/>
                <w:sz w:val="20"/>
                <w:szCs w:val="20"/>
                <w:lang w:val="uk-UA"/>
              </w:rPr>
              <w:t>Фінансовий менеджмент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460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Управління персоналом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278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iCs/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278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Логістика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F347C" w:rsidRPr="00BE455C" w:rsidTr="001B15F9">
        <w:trPr>
          <w:trHeight w:val="148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Адміністративний менеджмент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291"/>
        </w:trPr>
        <w:tc>
          <w:tcPr>
            <w:tcW w:w="2637" w:type="dxa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/>
              </w:rPr>
              <w:t>Операційний менеджмент</w:t>
            </w: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25" w:type="dxa"/>
          </w:tcPr>
          <w:p w:rsidR="001F347C" w:rsidRPr="00BE455C" w:rsidRDefault="001F347C" w:rsidP="001F347C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1F347C" w:rsidRPr="00BE455C" w:rsidRDefault="001F347C" w:rsidP="001F347C">
      <w:pPr>
        <w:rPr>
          <w:sz w:val="20"/>
          <w:szCs w:val="20"/>
          <w:lang w:val="uk-UA"/>
        </w:rPr>
      </w:pPr>
    </w:p>
    <w:p w:rsidR="00B73966" w:rsidRDefault="00B73966" w:rsidP="001F347C">
      <w:pPr>
        <w:rPr>
          <w:sz w:val="20"/>
          <w:szCs w:val="20"/>
          <w:lang w:val="uk-UA"/>
        </w:rPr>
      </w:pPr>
    </w:p>
    <w:p w:rsidR="002F3EBA" w:rsidRDefault="002F3EBA" w:rsidP="001F347C">
      <w:pPr>
        <w:rPr>
          <w:sz w:val="20"/>
          <w:szCs w:val="20"/>
          <w:lang w:val="uk-UA"/>
        </w:rPr>
      </w:pPr>
    </w:p>
    <w:p w:rsidR="002F3EBA" w:rsidRDefault="002F3EBA" w:rsidP="001F347C">
      <w:pPr>
        <w:rPr>
          <w:sz w:val="20"/>
          <w:szCs w:val="20"/>
          <w:lang w:val="uk-UA"/>
        </w:rPr>
      </w:pPr>
    </w:p>
    <w:p w:rsidR="002F3EBA" w:rsidRDefault="002F3EBA" w:rsidP="001F347C">
      <w:pPr>
        <w:rPr>
          <w:sz w:val="20"/>
          <w:szCs w:val="20"/>
          <w:lang w:val="uk-UA"/>
        </w:rPr>
      </w:pPr>
    </w:p>
    <w:p w:rsidR="002F3EBA" w:rsidRDefault="002F3EBA" w:rsidP="001F347C">
      <w:pPr>
        <w:rPr>
          <w:sz w:val="20"/>
          <w:szCs w:val="20"/>
          <w:lang w:val="uk-UA"/>
        </w:rPr>
      </w:pPr>
    </w:p>
    <w:p w:rsidR="002F3EBA" w:rsidRDefault="002F3EBA" w:rsidP="001F347C">
      <w:pPr>
        <w:rPr>
          <w:sz w:val="20"/>
          <w:szCs w:val="20"/>
          <w:lang w:val="uk-UA"/>
        </w:rPr>
      </w:pPr>
    </w:p>
    <w:p w:rsidR="00BE51B3" w:rsidRDefault="00BE51B3" w:rsidP="001F347C">
      <w:pPr>
        <w:rPr>
          <w:sz w:val="20"/>
          <w:szCs w:val="20"/>
          <w:lang w:val="uk-UA"/>
        </w:rPr>
      </w:pPr>
    </w:p>
    <w:p w:rsidR="00BE51B3" w:rsidRDefault="00BE51B3" w:rsidP="001F347C">
      <w:pPr>
        <w:rPr>
          <w:sz w:val="20"/>
          <w:szCs w:val="20"/>
          <w:lang w:val="uk-UA"/>
        </w:rPr>
      </w:pPr>
    </w:p>
    <w:p w:rsidR="00BE51B3" w:rsidRDefault="00BE51B3" w:rsidP="001F347C">
      <w:pPr>
        <w:rPr>
          <w:sz w:val="20"/>
          <w:szCs w:val="20"/>
          <w:lang w:val="uk-UA"/>
        </w:rPr>
      </w:pPr>
    </w:p>
    <w:p w:rsidR="00BE51B3" w:rsidRDefault="00BE51B3" w:rsidP="001F347C">
      <w:pPr>
        <w:rPr>
          <w:sz w:val="20"/>
          <w:szCs w:val="20"/>
          <w:lang w:val="uk-UA"/>
        </w:rPr>
      </w:pPr>
    </w:p>
    <w:p w:rsidR="00BE51B3" w:rsidRDefault="00BE51B3" w:rsidP="001F347C">
      <w:pPr>
        <w:rPr>
          <w:sz w:val="20"/>
          <w:szCs w:val="20"/>
          <w:lang w:val="uk-UA"/>
        </w:rPr>
      </w:pPr>
    </w:p>
    <w:p w:rsidR="00BE51B3" w:rsidRDefault="00BE51B3" w:rsidP="001F347C">
      <w:pPr>
        <w:rPr>
          <w:sz w:val="20"/>
          <w:szCs w:val="20"/>
          <w:lang w:val="uk-UA"/>
        </w:rPr>
      </w:pPr>
    </w:p>
    <w:p w:rsidR="00BE51B3" w:rsidRDefault="00BE51B3" w:rsidP="001F347C">
      <w:pPr>
        <w:rPr>
          <w:sz w:val="20"/>
          <w:szCs w:val="20"/>
          <w:lang w:val="uk-UA"/>
        </w:rPr>
      </w:pPr>
    </w:p>
    <w:p w:rsidR="00BE51B3" w:rsidRPr="00BE455C" w:rsidRDefault="00BE51B3" w:rsidP="001F347C">
      <w:pPr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115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607"/>
        <w:gridCol w:w="60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1F347C" w:rsidRPr="00BE455C" w:rsidTr="001B15F9">
        <w:trPr>
          <w:trHeight w:val="291"/>
        </w:trPr>
        <w:tc>
          <w:tcPr>
            <w:tcW w:w="2727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  <w:r w:rsidRPr="00BE455C">
              <w:rPr>
                <w:i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607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07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608" w:type="dxa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1F347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21</w:t>
            </w:r>
          </w:p>
        </w:tc>
      </w:tr>
      <w:tr w:rsidR="001F347C" w:rsidRPr="00BE455C" w:rsidTr="001B15F9">
        <w:trPr>
          <w:trHeight w:val="291"/>
        </w:trPr>
        <w:tc>
          <w:tcPr>
            <w:tcW w:w="2727" w:type="dxa"/>
          </w:tcPr>
          <w:p w:rsidR="001F347C" w:rsidRPr="00BE455C" w:rsidRDefault="001F347C" w:rsidP="001F347C">
            <w:pPr>
              <w:rPr>
                <w:sz w:val="20"/>
                <w:szCs w:val="20"/>
                <w:lang w:val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Інноваційний менеджмент</w:t>
            </w: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291"/>
        </w:trPr>
        <w:tc>
          <w:tcPr>
            <w:tcW w:w="2727" w:type="dxa"/>
          </w:tcPr>
          <w:p w:rsidR="001F347C" w:rsidRPr="00BE455C" w:rsidRDefault="001F347C" w:rsidP="001F347C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Менеджмент на підприємствах морського та річкового транспорту</w:t>
            </w: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291"/>
        </w:trPr>
        <w:tc>
          <w:tcPr>
            <w:tcW w:w="2727" w:type="dxa"/>
          </w:tcPr>
          <w:p w:rsidR="001F347C" w:rsidRPr="00BE455C" w:rsidRDefault="001F347C" w:rsidP="001F347C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Управління проектами</w:t>
            </w: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F347C" w:rsidRPr="00BE455C" w:rsidTr="001B15F9">
        <w:trPr>
          <w:trHeight w:val="291"/>
        </w:trPr>
        <w:tc>
          <w:tcPr>
            <w:tcW w:w="2727" w:type="dxa"/>
          </w:tcPr>
          <w:p w:rsidR="001F347C" w:rsidRPr="00BE455C" w:rsidRDefault="001F347C" w:rsidP="001F347C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Виробнича практика</w:t>
            </w: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F347C" w:rsidRPr="00BE455C" w:rsidTr="001B15F9">
        <w:trPr>
          <w:trHeight w:val="291"/>
        </w:trPr>
        <w:tc>
          <w:tcPr>
            <w:tcW w:w="2727" w:type="dxa"/>
          </w:tcPr>
          <w:p w:rsidR="001F347C" w:rsidRPr="00BE455C" w:rsidRDefault="001F347C" w:rsidP="001F347C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  <w:r w:rsidRPr="00BE455C">
              <w:rPr>
                <w:sz w:val="20"/>
                <w:szCs w:val="20"/>
                <w:lang w:val="uk-UA" w:eastAsia="uk-UA"/>
              </w:rPr>
              <w:t>Виконання кваліфікаційної роботи</w:t>
            </w: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7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08" w:type="dxa"/>
            <w:vAlign w:val="center"/>
          </w:tcPr>
          <w:p w:rsidR="001F347C" w:rsidRPr="00BE455C" w:rsidRDefault="001F347C" w:rsidP="007B5D0F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E455C">
              <w:rPr>
                <w:bCs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A45AFD" w:rsidRPr="00BE455C" w:rsidRDefault="00A45AFD" w:rsidP="003D080D">
      <w:pPr>
        <w:autoSpaceDE w:val="0"/>
        <w:ind w:firstLine="709"/>
        <w:jc w:val="center"/>
        <w:rPr>
          <w:b/>
          <w:sz w:val="20"/>
          <w:szCs w:val="20"/>
          <w:lang w:val="uk-UA" w:eastAsia="uk-UA"/>
        </w:rPr>
      </w:pPr>
    </w:p>
    <w:p w:rsidR="007B5D0F" w:rsidRPr="00BE455C" w:rsidRDefault="007B5D0F" w:rsidP="003D080D">
      <w:pPr>
        <w:autoSpaceDE w:val="0"/>
        <w:ind w:firstLine="709"/>
        <w:jc w:val="center"/>
        <w:rPr>
          <w:b/>
          <w:sz w:val="20"/>
          <w:szCs w:val="20"/>
          <w:lang w:val="uk-UA" w:eastAsia="uk-UA"/>
        </w:rPr>
      </w:pPr>
    </w:p>
    <w:p w:rsidR="007B5D0F" w:rsidRPr="00BE455C" w:rsidRDefault="007B5D0F" w:rsidP="003D080D">
      <w:pPr>
        <w:autoSpaceDE w:val="0"/>
        <w:ind w:firstLine="709"/>
        <w:jc w:val="center"/>
        <w:rPr>
          <w:b/>
          <w:sz w:val="20"/>
          <w:szCs w:val="20"/>
          <w:lang w:val="uk-UA" w:eastAsia="uk-UA"/>
        </w:rPr>
      </w:pPr>
    </w:p>
    <w:p w:rsidR="002F3EBA" w:rsidRPr="00880581" w:rsidRDefault="002F3EBA" w:rsidP="002F3EBA">
      <w:pPr>
        <w:jc w:val="right"/>
        <w:rPr>
          <w:b/>
          <w:bCs/>
          <w:sz w:val="20"/>
          <w:szCs w:val="20"/>
          <w:lang w:val="en-US" w:eastAsia="uk-UA"/>
        </w:rPr>
      </w:pPr>
      <w:r w:rsidRPr="00880581">
        <w:rPr>
          <w:sz w:val="20"/>
          <w:szCs w:val="20"/>
          <w:lang w:val="uk-UA"/>
        </w:rPr>
        <w:t>Продовження додатку 2</w:t>
      </w:r>
    </w:p>
    <w:p w:rsidR="002F3EBA" w:rsidRPr="00880581" w:rsidRDefault="002F3EBA" w:rsidP="002F3EBA">
      <w:pPr>
        <w:autoSpaceDE w:val="0"/>
        <w:ind w:firstLine="709"/>
        <w:jc w:val="center"/>
        <w:rPr>
          <w:b/>
          <w:bCs/>
          <w:sz w:val="20"/>
          <w:szCs w:val="20"/>
          <w:lang w:val="uk-UA" w:eastAsia="ar-SA"/>
        </w:rPr>
      </w:pPr>
      <w:r w:rsidRPr="00880581">
        <w:rPr>
          <w:b/>
          <w:bCs/>
          <w:sz w:val="20"/>
          <w:szCs w:val="20"/>
          <w:lang w:val="uk-UA" w:eastAsia="ar-SA"/>
        </w:rPr>
        <w:t xml:space="preserve"> </w:t>
      </w:r>
    </w:p>
    <w:p w:rsidR="007B5D0F" w:rsidRDefault="007B5D0F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7B5D0F" w:rsidRDefault="007B5D0F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7B5D0F" w:rsidRDefault="007B5D0F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7B5D0F" w:rsidRDefault="007B5D0F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7B5D0F" w:rsidRDefault="007B5D0F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880581" w:rsidRDefault="00880581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880581" w:rsidRDefault="00880581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880581" w:rsidRDefault="00880581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880581" w:rsidRDefault="00880581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880581" w:rsidRDefault="00880581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880581" w:rsidRDefault="00880581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7B5D0F" w:rsidRDefault="007B5D0F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522D2E" w:rsidRDefault="00522D2E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7B5D0F" w:rsidRDefault="007B5D0F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880581" w:rsidRDefault="00880581" w:rsidP="003D080D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p w:rsidR="002F3EBA" w:rsidRDefault="002F3EBA" w:rsidP="00522D2E">
      <w:pPr>
        <w:jc w:val="right"/>
        <w:rPr>
          <w:b/>
          <w:bCs/>
          <w:sz w:val="28"/>
          <w:szCs w:val="28"/>
          <w:lang w:val="uk-UA" w:eastAsia="ar-SA"/>
        </w:rPr>
      </w:pPr>
    </w:p>
    <w:p w:rsidR="002F3EBA" w:rsidRDefault="002F3EBA" w:rsidP="00522D2E">
      <w:pPr>
        <w:jc w:val="right"/>
        <w:rPr>
          <w:b/>
          <w:bCs/>
          <w:sz w:val="28"/>
          <w:szCs w:val="28"/>
          <w:lang w:val="uk-UA" w:eastAsia="ar-SA"/>
        </w:rPr>
      </w:pPr>
    </w:p>
    <w:p w:rsidR="002F3EBA" w:rsidRDefault="002F3EBA" w:rsidP="00522D2E">
      <w:pPr>
        <w:jc w:val="right"/>
        <w:rPr>
          <w:b/>
          <w:bCs/>
          <w:sz w:val="28"/>
          <w:szCs w:val="28"/>
          <w:lang w:val="uk-UA" w:eastAsia="ar-SA"/>
        </w:rPr>
      </w:pPr>
    </w:p>
    <w:p w:rsidR="002F3EBA" w:rsidRDefault="002F3EBA" w:rsidP="00522D2E">
      <w:pPr>
        <w:jc w:val="right"/>
        <w:rPr>
          <w:b/>
          <w:bCs/>
          <w:sz w:val="28"/>
          <w:szCs w:val="28"/>
          <w:lang w:val="uk-UA" w:eastAsia="ar-SA"/>
        </w:rPr>
      </w:pPr>
    </w:p>
    <w:p w:rsidR="001949D1" w:rsidRDefault="001949D1" w:rsidP="003D080D">
      <w:pPr>
        <w:autoSpaceDE w:val="0"/>
        <w:jc w:val="right"/>
        <w:rPr>
          <w:bCs/>
          <w:sz w:val="20"/>
          <w:szCs w:val="20"/>
          <w:lang w:val="uk-UA" w:eastAsia="uk-UA"/>
        </w:rPr>
      </w:pPr>
    </w:p>
    <w:p w:rsidR="003D080D" w:rsidRPr="009A5168" w:rsidRDefault="00F54EF6" w:rsidP="003D080D">
      <w:pPr>
        <w:autoSpaceDE w:val="0"/>
        <w:jc w:val="right"/>
        <w:rPr>
          <w:bCs/>
          <w:sz w:val="20"/>
          <w:szCs w:val="20"/>
          <w:lang w:val="uk-UA" w:eastAsia="uk-UA"/>
        </w:rPr>
      </w:pPr>
      <w:r>
        <w:rPr>
          <w:bCs/>
          <w:sz w:val="20"/>
          <w:szCs w:val="20"/>
          <w:lang w:val="uk-UA" w:eastAsia="uk-UA"/>
        </w:rPr>
        <w:lastRenderedPageBreak/>
        <w:t xml:space="preserve"> </w:t>
      </w:r>
      <w:r w:rsidR="003D080D" w:rsidRPr="009A5168">
        <w:rPr>
          <w:bCs/>
          <w:sz w:val="20"/>
          <w:szCs w:val="20"/>
          <w:lang w:val="uk-UA" w:eastAsia="uk-UA"/>
        </w:rPr>
        <w:t>Додаток 3</w:t>
      </w:r>
    </w:p>
    <w:p w:rsidR="003D080D" w:rsidRPr="009A5168" w:rsidRDefault="003D080D" w:rsidP="003D080D">
      <w:pPr>
        <w:autoSpaceDE w:val="0"/>
        <w:jc w:val="right"/>
        <w:rPr>
          <w:bCs/>
          <w:sz w:val="20"/>
          <w:szCs w:val="20"/>
          <w:lang w:val="uk-UA" w:eastAsia="uk-UA"/>
        </w:rPr>
      </w:pPr>
    </w:p>
    <w:p w:rsidR="003D080D" w:rsidRPr="00BE51B3" w:rsidRDefault="003D080D" w:rsidP="003D080D">
      <w:pPr>
        <w:autoSpaceDE w:val="0"/>
        <w:jc w:val="center"/>
        <w:rPr>
          <w:b/>
          <w:bCs/>
          <w:sz w:val="28"/>
          <w:szCs w:val="28"/>
          <w:lang w:val="uk-UA" w:eastAsia="uk-UA"/>
        </w:rPr>
      </w:pPr>
      <w:r w:rsidRPr="00BE51B3">
        <w:rPr>
          <w:b/>
          <w:bCs/>
          <w:sz w:val="28"/>
          <w:szCs w:val="28"/>
          <w:lang w:val="uk-UA" w:eastAsia="uk-UA"/>
        </w:rPr>
        <w:t>Послідовність вивчення компонентів освітньої програми</w:t>
      </w:r>
    </w:p>
    <w:p w:rsidR="003D080D" w:rsidRPr="00BE51B3" w:rsidRDefault="00522D2E" w:rsidP="003D080D">
      <w:pPr>
        <w:autoSpaceDE w:val="0"/>
        <w:jc w:val="center"/>
        <w:rPr>
          <w:b/>
          <w:bCs/>
          <w:sz w:val="28"/>
          <w:szCs w:val="28"/>
          <w:lang w:val="uk-UA" w:eastAsia="uk-UA"/>
        </w:rPr>
      </w:pPr>
      <w:r w:rsidRPr="00BE51B3">
        <w:rPr>
          <w:b/>
          <w:bCs/>
          <w:sz w:val="28"/>
          <w:szCs w:val="28"/>
          <w:lang w:val="uk-UA" w:eastAsia="uk-UA"/>
        </w:rPr>
        <w:t>(діє для 202</w:t>
      </w:r>
      <w:r w:rsidR="001668E7" w:rsidRPr="00BE51B3">
        <w:rPr>
          <w:b/>
          <w:bCs/>
          <w:sz w:val="28"/>
          <w:szCs w:val="28"/>
          <w:lang w:val="uk-UA" w:eastAsia="uk-UA"/>
        </w:rPr>
        <w:t>4</w:t>
      </w:r>
      <w:r w:rsidRPr="00BE51B3">
        <w:rPr>
          <w:b/>
          <w:bCs/>
          <w:sz w:val="28"/>
          <w:szCs w:val="28"/>
          <w:lang w:val="uk-UA" w:eastAsia="uk-UA"/>
        </w:rPr>
        <w:t xml:space="preserve"> року</w:t>
      </w:r>
      <w:r w:rsidR="00CA4EA5" w:rsidRPr="00BE51B3">
        <w:rPr>
          <w:b/>
          <w:bCs/>
          <w:sz w:val="28"/>
          <w:szCs w:val="28"/>
          <w:lang w:val="uk-UA" w:eastAsia="uk-UA"/>
        </w:rPr>
        <w:t xml:space="preserve"> набору)</w:t>
      </w:r>
      <w:r w:rsidRPr="00BE51B3">
        <w:rPr>
          <w:b/>
          <w:bCs/>
          <w:sz w:val="28"/>
          <w:szCs w:val="28"/>
          <w:lang w:val="uk-UA" w:eastAsia="uk-UA"/>
        </w:rPr>
        <w:t xml:space="preserve"> </w:t>
      </w:r>
    </w:p>
    <w:tbl>
      <w:tblPr>
        <w:tblStyle w:val="ad"/>
        <w:tblW w:w="154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1639"/>
        <w:gridCol w:w="595"/>
        <w:gridCol w:w="1190"/>
        <w:gridCol w:w="378"/>
        <w:gridCol w:w="2002"/>
        <w:gridCol w:w="1684"/>
        <w:gridCol w:w="1440"/>
        <w:gridCol w:w="149"/>
        <w:gridCol w:w="1487"/>
        <w:gridCol w:w="744"/>
        <w:gridCol w:w="1339"/>
        <w:gridCol w:w="297"/>
        <w:gridCol w:w="1936"/>
      </w:tblGrid>
      <w:tr w:rsidR="003D080D" w:rsidRPr="009A5168" w:rsidTr="001949D1">
        <w:trPr>
          <w:trHeight w:val="282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3D080D" w:rsidRPr="009A5168" w:rsidRDefault="003D080D" w:rsidP="004B57D7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Семестр</w:t>
            </w:r>
          </w:p>
        </w:tc>
        <w:tc>
          <w:tcPr>
            <w:tcW w:w="14880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80D" w:rsidRPr="009A5168" w:rsidRDefault="00984F6C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Компоненти освітньої програми (навчальні дисципліни, практики, інше)</w:t>
            </w:r>
          </w:p>
        </w:tc>
      </w:tr>
      <w:tr w:rsidR="007517A5" w:rsidRPr="009A5168" w:rsidTr="001949D1">
        <w:trPr>
          <w:trHeight w:val="419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517A5" w:rsidRPr="009A5168" w:rsidRDefault="007517A5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488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7A5" w:rsidRPr="009A5168" w:rsidRDefault="007517A5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Обов’язкові компоненти</w:t>
            </w:r>
          </w:p>
          <w:p w:rsidR="007517A5" w:rsidRPr="009A5168" w:rsidRDefault="007517A5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92137" w:rsidRPr="009A5168" w:rsidTr="004F2D66">
        <w:trPr>
          <w:trHeight w:val="3703"/>
        </w:trPr>
        <w:tc>
          <w:tcPr>
            <w:tcW w:w="593" w:type="dxa"/>
            <w:tcBorders>
              <w:right w:val="single" w:sz="4" w:space="0" w:color="auto"/>
            </w:tcBorders>
          </w:tcPr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F92137" w:rsidRPr="009A5168" w:rsidRDefault="00F92137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1F497D" w:themeFill="text2"/>
          </w:tcPr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137" w:rsidRPr="00AC0E25" w:rsidRDefault="00F92137" w:rsidP="004B57D7">
            <w:pPr>
              <w:ind w:left="-57" w:right="-57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AC0E25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Культурологія </w:t>
            </w:r>
          </w:p>
          <w:p w:rsidR="00F92137" w:rsidRPr="00AC0E25" w:rsidRDefault="00F92137" w:rsidP="004B57D7">
            <w:pPr>
              <w:ind w:left="-57" w:right="-57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vertAlign w:val="superscript"/>
                <w:lang w:val="uk-UA"/>
              </w:rPr>
            </w:pPr>
            <w:r w:rsidRPr="00AC0E25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3 кред. ЄКТС</w:t>
            </w:r>
          </w:p>
          <w:p w:rsidR="00F92137" w:rsidRPr="009A5168" w:rsidRDefault="00F92137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10454" w:rsidRDefault="00410454" w:rsidP="007517A5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7517A5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7517A5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7517A5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7517A5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7517A5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137" w:rsidRPr="009A5168" w:rsidRDefault="00F92137" w:rsidP="007517A5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Демократія: від теорії до практики</w:t>
            </w:r>
          </w:p>
          <w:p w:rsidR="00F92137" w:rsidRPr="009A5168" w:rsidRDefault="00F92137" w:rsidP="007517A5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CB19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кред. ЄКТС</w:t>
            </w:r>
          </w:p>
          <w:p w:rsidR="00F92137" w:rsidRPr="009A5168" w:rsidRDefault="00F92137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  <w:shd w:val="clear" w:color="auto" w:fill="C0504D" w:themeFill="accent2"/>
          </w:tcPr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F92137" w:rsidRPr="00AC0E25" w:rsidRDefault="00F92137" w:rsidP="004B57D7">
            <w:pPr>
              <w:ind w:left="-57" w:right="-57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</w:pPr>
            <w:r w:rsidRPr="00AC0E25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Вища математика для менеджерів</w:t>
            </w:r>
          </w:p>
          <w:p w:rsidR="00F92137" w:rsidRPr="00AC0E25" w:rsidRDefault="00F92137" w:rsidP="004B57D7">
            <w:pPr>
              <w:ind w:left="-57" w:right="-57"/>
              <w:jc w:val="center"/>
              <w:rPr>
                <w:b/>
                <w:bCs/>
                <w:color w:val="FFFFFF" w:themeColor="background1"/>
                <w:sz w:val="20"/>
                <w:szCs w:val="20"/>
                <w:vertAlign w:val="superscript"/>
                <w:lang w:val="uk-UA" w:eastAsia="uk-UA"/>
              </w:rPr>
            </w:pPr>
            <w:r w:rsidRPr="00AC0E25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6</w:t>
            </w:r>
            <w:r w:rsidRPr="00AC0E25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 кред.</w:t>
            </w:r>
            <w:r w:rsidR="00410454" w:rsidRPr="00AC0E25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AC0E25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ЄКТС</w:t>
            </w:r>
          </w:p>
          <w:p w:rsidR="00F92137" w:rsidRPr="009A5168" w:rsidRDefault="00F92137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410454" w:rsidRDefault="00410454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F92137" w:rsidRPr="00A25CED" w:rsidRDefault="00F92137" w:rsidP="004B57D7">
            <w:pPr>
              <w:ind w:left="-18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Англійська мова за професійним спрямуванням</w:t>
            </w:r>
          </w:p>
          <w:p w:rsidR="00F92137" w:rsidRPr="00A25CED" w:rsidRDefault="00F92137" w:rsidP="004B57D7">
            <w:pPr>
              <w:ind w:left="-18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3 кред. ЄКТС</w:t>
            </w:r>
          </w:p>
          <w:p w:rsidR="00F54EF6" w:rsidRPr="00A25CED" w:rsidRDefault="00F54EF6" w:rsidP="004B57D7">
            <w:pPr>
              <w:ind w:left="-18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F54EF6" w:rsidRDefault="00F54EF6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4EF6" w:rsidRDefault="00F54EF6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4EF6" w:rsidRDefault="00F54EF6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4EF6" w:rsidRPr="009A5168" w:rsidRDefault="00F54EF6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137" w:rsidRPr="009A5168" w:rsidRDefault="00F92137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137" w:rsidRPr="00410454" w:rsidRDefault="00F92137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Ділова українська мова</w:t>
            </w:r>
          </w:p>
          <w:p w:rsidR="00F92137" w:rsidRPr="009A5168" w:rsidRDefault="00F92137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  <w:p w:rsidR="00F92137" w:rsidRPr="009A5168" w:rsidRDefault="00F92137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  <w:shd w:val="clear" w:color="auto" w:fill="4BACC6" w:themeFill="accent5"/>
          </w:tcPr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F92137" w:rsidRPr="009A5168" w:rsidRDefault="00F92137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Економічна теорія (макро та мікрорівень) </w:t>
            </w:r>
          </w:p>
          <w:p w:rsidR="00F92137" w:rsidRPr="009A5168" w:rsidRDefault="00F92137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CB19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кред.</w:t>
            </w:r>
            <w:r w:rsidR="00CB19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F79646" w:themeFill="accent6"/>
          </w:tcPr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F92137" w:rsidRPr="009A5168" w:rsidRDefault="00F92137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Введення  в менеджмент</w:t>
            </w:r>
          </w:p>
          <w:p w:rsidR="00F92137" w:rsidRPr="009A5168" w:rsidRDefault="00F92137" w:rsidP="004B57D7">
            <w:pPr>
              <w:ind w:left="-57" w:right="-57"/>
              <w:jc w:val="center"/>
              <w:rPr>
                <w:sz w:val="20"/>
                <w:szCs w:val="20"/>
                <w:highlight w:val="lightGray"/>
                <w:vertAlign w:val="superscript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3 кред.</w:t>
            </w:r>
            <w:r w:rsidR="004104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454" w:rsidRDefault="00410454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137" w:rsidRPr="009A5168" w:rsidRDefault="00F92137" w:rsidP="004B57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Географія морських перевезень</w:t>
            </w:r>
          </w:p>
          <w:p w:rsidR="00F92137" w:rsidRPr="009A5168" w:rsidRDefault="00F92137" w:rsidP="004B57D7">
            <w:pPr>
              <w:ind w:left="-18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CB19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кред. ЄКТС</w:t>
            </w:r>
          </w:p>
        </w:tc>
      </w:tr>
      <w:tr w:rsidR="00F92137" w:rsidRPr="00984F6C" w:rsidTr="00410454">
        <w:trPr>
          <w:trHeight w:val="3950"/>
        </w:trPr>
        <w:tc>
          <w:tcPr>
            <w:tcW w:w="593" w:type="dxa"/>
            <w:tcBorders>
              <w:right w:val="single" w:sz="4" w:space="0" w:color="auto"/>
            </w:tcBorders>
          </w:tcPr>
          <w:p w:rsidR="00F92137" w:rsidRPr="009A5168" w:rsidRDefault="00F92137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949D1" w:rsidRDefault="001949D1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F92137" w:rsidRPr="009A5168" w:rsidRDefault="00F92137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F92137" w:rsidRPr="00A25CED" w:rsidRDefault="00F92137" w:rsidP="004B57D7">
            <w:pPr>
              <w:ind w:left="-18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Англійська мова за професійним спрямуванням</w:t>
            </w:r>
          </w:p>
          <w:p w:rsidR="00F92137" w:rsidRPr="009A5168" w:rsidRDefault="00E32AB0" w:rsidP="00E32AB0">
            <w:pPr>
              <w:ind w:left="-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2</w:t>
            </w:r>
            <w:r w:rsidR="00F92137"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 кред</w:t>
            </w:r>
            <w:r w:rsidR="00410454"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.</w:t>
            </w:r>
            <w:r w:rsidR="00F92137"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 ЄКТС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F92137" w:rsidRPr="009A5168" w:rsidRDefault="00F92137" w:rsidP="004B57D7">
            <w:pPr>
              <w:ind w:left="-18"/>
              <w:jc w:val="center"/>
              <w:rPr>
                <w:b/>
                <w:bCs/>
                <w:sz w:val="20"/>
                <w:szCs w:val="20"/>
                <w:vertAlign w:val="superscript"/>
                <w:lang w:val="uk-UA" w:eastAsia="uk-UA"/>
              </w:rPr>
            </w:pPr>
          </w:p>
          <w:p w:rsidR="00C06649" w:rsidRDefault="00C06649" w:rsidP="004B57D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F92137" w:rsidRPr="00A25CED" w:rsidRDefault="00F92137" w:rsidP="004B57D7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Системи технологій та морські транспортні засоби</w:t>
            </w:r>
          </w:p>
          <w:p w:rsidR="00F92137" w:rsidRPr="009A5168" w:rsidRDefault="00F92137" w:rsidP="004B57D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4</w:t>
            </w:r>
            <w:r w:rsidR="00CB1968"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 xml:space="preserve"> </w:t>
            </w: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кред. ЄКТС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06649" w:rsidRDefault="00C06649" w:rsidP="007517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06649" w:rsidRDefault="00C06649" w:rsidP="007517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06649" w:rsidRDefault="00C06649" w:rsidP="007517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06649" w:rsidRDefault="00C06649" w:rsidP="007517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06649" w:rsidRDefault="00C06649" w:rsidP="007517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10454" w:rsidRDefault="00F92137" w:rsidP="007517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Інформаційні </w:t>
            </w:r>
          </w:p>
          <w:p w:rsidR="00F92137" w:rsidRPr="009A5168" w:rsidRDefault="00F92137" w:rsidP="007517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системи та технології</w:t>
            </w:r>
          </w:p>
          <w:p w:rsidR="00F92137" w:rsidRPr="009A5168" w:rsidRDefault="00F92137" w:rsidP="007517A5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4 кред. ЄКТС</w:t>
            </w:r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  <w:p w:rsidR="00F92137" w:rsidRPr="009A5168" w:rsidRDefault="00F92137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F92137" w:rsidRPr="00A25CED" w:rsidRDefault="00F92137" w:rsidP="004B57D7">
            <w:pPr>
              <w:ind w:left="-18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Статистика</w:t>
            </w:r>
          </w:p>
          <w:p w:rsidR="00F92137" w:rsidRPr="009A5168" w:rsidRDefault="00F92137" w:rsidP="004B57D7">
            <w:pPr>
              <w:ind w:left="-18"/>
              <w:jc w:val="center"/>
              <w:rPr>
                <w:sz w:val="20"/>
                <w:szCs w:val="20"/>
                <w:lang w:val="uk-UA" w:eastAsia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4 кред.</w:t>
            </w:r>
            <w:r w:rsidR="00410454"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06649" w:rsidRDefault="00C06649" w:rsidP="00C066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C066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C066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06649" w:rsidRDefault="00C06649" w:rsidP="00C066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F92137" w:rsidRPr="00410454" w:rsidRDefault="00F92137" w:rsidP="00C066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Економічна теорія</w:t>
            </w:r>
          </w:p>
          <w:p w:rsidR="00F92137" w:rsidRPr="009A5168" w:rsidRDefault="00F92137" w:rsidP="00C06649">
            <w:pPr>
              <w:ind w:left="-18"/>
              <w:jc w:val="center"/>
              <w:rPr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CB19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кред.</w:t>
            </w:r>
            <w:r w:rsidR="004104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06649" w:rsidRDefault="00C06649" w:rsidP="004B57D7">
            <w:pPr>
              <w:shd w:val="clear" w:color="auto" w:fill="FFFF00"/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6649" w:rsidRDefault="00C06649" w:rsidP="004B57D7">
            <w:pPr>
              <w:shd w:val="clear" w:color="auto" w:fill="FFFF00"/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6649" w:rsidRDefault="00C06649" w:rsidP="004B57D7">
            <w:pPr>
              <w:shd w:val="clear" w:color="auto" w:fill="FFFF00"/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6649" w:rsidRDefault="00C06649" w:rsidP="004B57D7">
            <w:pPr>
              <w:shd w:val="clear" w:color="auto" w:fill="FFFF00"/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137" w:rsidRPr="009A5168" w:rsidRDefault="00F92137" w:rsidP="004B57D7">
            <w:pPr>
              <w:shd w:val="clear" w:color="auto" w:fill="FFFF00"/>
              <w:ind w:left="-18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Глобальний транспортний ринок</w:t>
            </w:r>
          </w:p>
          <w:p w:rsidR="00F92137" w:rsidRPr="009A5168" w:rsidRDefault="00F92137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  <w:p w:rsidR="00F92137" w:rsidRPr="009A5168" w:rsidRDefault="00F92137" w:rsidP="004B57D7">
            <w:pPr>
              <w:ind w:left="-1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6649" w:rsidRDefault="00C06649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10454" w:rsidRDefault="00F92137" w:rsidP="004B57D7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Державне та регіональне управління</w:t>
            </w:r>
          </w:p>
          <w:p w:rsidR="00F92137" w:rsidRPr="009A5168" w:rsidRDefault="00F92137" w:rsidP="004B57D7">
            <w:pPr>
              <w:ind w:left="-18"/>
              <w:jc w:val="center"/>
              <w:rPr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4 кред.</w:t>
            </w:r>
            <w:r w:rsidR="004104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C000"/>
          </w:tcPr>
          <w:p w:rsidR="00C06649" w:rsidRDefault="00C06649" w:rsidP="004B57D7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C06649" w:rsidRDefault="00C06649" w:rsidP="004B57D7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410454" w:rsidRDefault="00F92137" w:rsidP="004B57D7">
            <w:pPr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Міжнародні економі</w:t>
            </w:r>
            <w:r w:rsidR="00C06649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чні</w:t>
            </w:r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відносини (</w:t>
            </w:r>
            <w:proofErr w:type="spellStart"/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- та </w:t>
            </w:r>
            <w:proofErr w:type="spellStart"/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мікрорвень</w:t>
            </w:r>
            <w:proofErr w:type="spellEnd"/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)</w:t>
            </w:r>
            <w:r w:rsidRPr="009A51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92137" w:rsidRPr="009A5168" w:rsidRDefault="00F92137" w:rsidP="004B57D7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uk-UA" w:eastAsia="uk-UA"/>
              </w:rPr>
            </w:pPr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5 кред.</w:t>
            </w:r>
            <w:r w:rsidR="00410454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ЄКТС</w:t>
            </w:r>
          </w:p>
        </w:tc>
      </w:tr>
    </w:tbl>
    <w:p w:rsidR="003D080D" w:rsidRDefault="003D080D" w:rsidP="003D080D">
      <w:pPr>
        <w:jc w:val="right"/>
        <w:rPr>
          <w:sz w:val="20"/>
          <w:szCs w:val="20"/>
          <w:lang w:val="uk-UA"/>
        </w:rPr>
      </w:pPr>
      <w:r w:rsidRPr="009A5168">
        <w:rPr>
          <w:sz w:val="20"/>
          <w:szCs w:val="20"/>
          <w:lang w:val="uk-UA"/>
        </w:rPr>
        <w:t>Продовження додатку 3</w:t>
      </w:r>
    </w:p>
    <w:p w:rsidR="00341CBE" w:rsidRPr="009A5168" w:rsidRDefault="00341CBE" w:rsidP="003D080D">
      <w:pPr>
        <w:jc w:val="right"/>
        <w:rPr>
          <w:sz w:val="20"/>
          <w:szCs w:val="20"/>
          <w:lang w:val="uk-UA"/>
        </w:rPr>
      </w:pPr>
    </w:p>
    <w:tbl>
      <w:tblPr>
        <w:tblStyle w:val="ad"/>
        <w:tblW w:w="159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559"/>
        <w:gridCol w:w="1701"/>
        <w:gridCol w:w="1347"/>
        <w:gridCol w:w="1347"/>
        <w:gridCol w:w="4486"/>
      </w:tblGrid>
      <w:tr w:rsidR="00341CBE" w:rsidRPr="009A5168" w:rsidTr="00251962">
        <w:trPr>
          <w:trHeight w:val="270"/>
        </w:trPr>
        <w:tc>
          <w:tcPr>
            <w:tcW w:w="567" w:type="dxa"/>
            <w:vMerge w:val="restart"/>
          </w:tcPr>
          <w:p w:rsidR="00341CBE" w:rsidRPr="009A5168" w:rsidRDefault="00341CBE" w:rsidP="006E48C0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Семестр</w:t>
            </w:r>
          </w:p>
        </w:tc>
        <w:tc>
          <w:tcPr>
            <w:tcW w:w="15402" w:type="dxa"/>
            <w:gridSpan w:val="7"/>
            <w:vAlign w:val="center"/>
          </w:tcPr>
          <w:p w:rsidR="00341CBE" w:rsidRPr="009A5168" w:rsidRDefault="00341CB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Компоненти освітньої програми (навчальні дисципліни, практики, інше)</w:t>
            </w:r>
          </w:p>
        </w:tc>
      </w:tr>
      <w:tr w:rsidR="009749AB" w:rsidRPr="009A5168" w:rsidTr="000E3DCF">
        <w:trPr>
          <w:trHeight w:val="245"/>
        </w:trPr>
        <w:tc>
          <w:tcPr>
            <w:tcW w:w="567" w:type="dxa"/>
            <w:vMerge/>
          </w:tcPr>
          <w:p w:rsidR="009749AB" w:rsidRPr="009A5168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0916" w:type="dxa"/>
            <w:gridSpan w:val="6"/>
            <w:vAlign w:val="center"/>
          </w:tcPr>
          <w:p w:rsidR="009749AB" w:rsidRPr="009A5168" w:rsidRDefault="009749AB" w:rsidP="006E48C0">
            <w:pPr>
              <w:autoSpaceDE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Обов’язкові компоненти</w:t>
            </w:r>
          </w:p>
        </w:tc>
        <w:tc>
          <w:tcPr>
            <w:tcW w:w="4486" w:type="dxa"/>
            <w:vAlign w:val="center"/>
          </w:tcPr>
          <w:p w:rsidR="009749AB" w:rsidRPr="009749AB" w:rsidRDefault="009749AB" w:rsidP="009749AB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Виб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рков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компоненти</w:t>
            </w:r>
            <w:proofErr w:type="spellEnd"/>
          </w:p>
        </w:tc>
      </w:tr>
      <w:tr w:rsidR="009749AB" w:rsidRPr="008B77A6" w:rsidTr="00164FF7">
        <w:trPr>
          <w:trHeight w:val="4352"/>
        </w:trPr>
        <w:tc>
          <w:tcPr>
            <w:tcW w:w="567" w:type="dxa"/>
          </w:tcPr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9749AB" w:rsidRPr="009A5168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  <w:p w:rsidR="009749AB" w:rsidRPr="009A5168" w:rsidRDefault="009749AB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shd w:val="clear" w:color="auto" w:fill="76923C" w:themeFill="accent3" w:themeFillShade="BF"/>
          </w:tcPr>
          <w:p w:rsidR="009749AB" w:rsidRDefault="009749AB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Pr="00A25CED" w:rsidRDefault="009749AB" w:rsidP="006E48C0">
            <w:pPr>
              <w:ind w:left="-18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Англійська мова за професійним спрямуванням</w:t>
            </w:r>
          </w:p>
          <w:p w:rsidR="009749AB" w:rsidRPr="009A5168" w:rsidRDefault="00E32AB0" w:rsidP="00E32AB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4</w:t>
            </w:r>
            <w:r w:rsidR="009749AB"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 кред. ЄКТС</w:t>
            </w:r>
          </w:p>
        </w:tc>
        <w:tc>
          <w:tcPr>
            <w:tcW w:w="1843" w:type="dxa"/>
            <w:shd w:val="clear" w:color="auto" w:fill="C0504D" w:themeFill="accent2"/>
          </w:tcPr>
          <w:p w:rsidR="009749AB" w:rsidRDefault="009749AB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749AB" w:rsidRPr="00A25CED" w:rsidRDefault="009749AB" w:rsidP="006E48C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Економіка підприємства</w:t>
            </w:r>
          </w:p>
          <w:p w:rsidR="009749AB" w:rsidRPr="00A25CED" w:rsidRDefault="009749AB" w:rsidP="006E48C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7 кред. ЄКТС</w:t>
            </w:r>
          </w:p>
          <w:p w:rsidR="009749AB" w:rsidRPr="009A5168" w:rsidRDefault="009749AB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gridSpan w:val="4"/>
            <w:shd w:val="clear" w:color="auto" w:fill="D99594" w:themeFill="accent2" w:themeFillTint="99"/>
          </w:tcPr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6E48C0" w:rsidRDefault="006E48C0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Теорія ігор  в бізнесі </w:t>
            </w:r>
          </w:p>
          <w:p w:rsidR="009749AB" w:rsidRDefault="00E32AB0" w:rsidP="00E32AB0">
            <w:pPr>
              <w:autoSpaceDE w:val="0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5</w:t>
            </w:r>
            <w:r w:rsidR="006E48C0"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кред. ЄКТС</w:t>
            </w:r>
          </w:p>
        </w:tc>
        <w:tc>
          <w:tcPr>
            <w:tcW w:w="4486" w:type="dxa"/>
            <w:shd w:val="clear" w:color="auto" w:fill="215868" w:themeFill="accent5" w:themeFillShade="80"/>
          </w:tcPr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9749AB" w:rsidRDefault="009749AB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EA524A" w:rsidRPr="00EA524A" w:rsidRDefault="00EA524A" w:rsidP="00EA524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>Навчальні дисципліни вибіркової частини обираються за вільним вибором здобувачів вищої освіти загальним</w:t>
            </w:r>
          </w:p>
          <w:p w:rsidR="00EA524A" w:rsidRPr="00EA524A" w:rsidRDefault="00EA524A" w:rsidP="00EA524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 обсягом </w:t>
            </w:r>
            <w:r w:rsidR="00E23BAE" w:rsidRPr="00E23BAE">
              <w:rPr>
                <w:rFonts w:ascii="Times New Roman" w:hAnsi="Times New Roman"/>
                <w:b/>
                <w:lang w:val="uk-UA" w:eastAsia="uk-UA"/>
              </w:rPr>
              <w:t>15</w:t>
            </w:r>
            <w:r w:rsidRPr="00EA524A">
              <w:rPr>
                <w:rFonts w:ascii="Times New Roman" w:hAnsi="Times New Roman"/>
                <w:b/>
                <w:bCs/>
                <w:lang w:val="uk-UA" w:eastAsia="uk-UA"/>
              </w:rPr>
              <w:t xml:space="preserve"> кредитів</w:t>
            </w:r>
            <w:r w:rsidRPr="00EA524A">
              <w:rPr>
                <w:rFonts w:ascii="Times New Roman" w:hAnsi="Times New Roman"/>
                <w:lang w:val="uk-UA" w:eastAsia="uk-UA"/>
              </w:rPr>
              <w:t xml:space="preserve"> ЄКТС  із переліку вибіркових освітніх компонентів, </w:t>
            </w:r>
          </w:p>
          <w:p w:rsidR="009749AB" w:rsidRPr="008B77A6" w:rsidRDefault="00EA524A" w:rsidP="00EA524A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схваленого рішенням вченої ради ННІ </w:t>
            </w:r>
            <w:proofErr w:type="spellStart"/>
            <w:r w:rsidRPr="00EA524A">
              <w:rPr>
                <w:rFonts w:ascii="Times New Roman" w:hAnsi="Times New Roman"/>
                <w:lang w:val="uk-UA" w:eastAsia="uk-UA"/>
              </w:rPr>
              <w:t>МП</w:t>
            </w:r>
            <w:r>
              <w:rPr>
                <w:rFonts w:ascii="Times New Roman" w:hAnsi="Times New Roman"/>
                <w:lang w:val="uk-UA" w:eastAsia="uk-UA"/>
              </w:rPr>
              <w:t>та</w:t>
            </w:r>
            <w:r w:rsidRPr="00EA524A">
              <w:rPr>
                <w:rFonts w:ascii="Times New Roman" w:hAnsi="Times New Roman"/>
                <w:lang w:val="uk-UA" w:eastAsia="uk-UA"/>
              </w:rPr>
              <w:t>М</w:t>
            </w:r>
            <w:proofErr w:type="spellEnd"/>
          </w:p>
        </w:tc>
      </w:tr>
      <w:tr w:rsidR="00164FF7" w:rsidRPr="009A5168" w:rsidTr="00BF6A88">
        <w:trPr>
          <w:trHeight w:val="4273"/>
        </w:trPr>
        <w:tc>
          <w:tcPr>
            <w:tcW w:w="567" w:type="dxa"/>
          </w:tcPr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164FF7" w:rsidRPr="009A5168" w:rsidRDefault="00164FF7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119" w:type="dxa"/>
            <w:shd w:val="clear" w:color="auto" w:fill="76923C" w:themeFill="accent3" w:themeFillShade="BF"/>
          </w:tcPr>
          <w:p w:rsidR="00164FF7" w:rsidRDefault="00164FF7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Pr="00A25CED" w:rsidRDefault="00164FF7" w:rsidP="006E48C0">
            <w:pPr>
              <w:ind w:left="-18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vertAlign w:val="superscript"/>
                <w:lang w:val="uk-UA"/>
              </w:rPr>
            </w:pPr>
            <w:r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 w:eastAsia="uk-UA"/>
              </w:rPr>
              <w:t>Англійська мова за професійним спрямуванням</w:t>
            </w:r>
          </w:p>
          <w:p w:rsidR="00164FF7" w:rsidRPr="009A5168" w:rsidRDefault="00E32AB0" w:rsidP="00E32AB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2</w:t>
            </w:r>
            <w:r w:rsidR="00164FF7" w:rsidRPr="00A25CE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 кред. ЄКТС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64FF7" w:rsidRDefault="00164FF7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FF7" w:rsidRDefault="00164FF7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FF7" w:rsidRDefault="00164FF7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FF7" w:rsidRDefault="00164FF7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FF7" w:rsidRDefault="00164FF7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FF7" w:rsidRDefault="00164FF7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FF7" w:rsidRDefault="00164FF7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FF7" w:rsidRPr="009A5168" w:rsidRDefault="00164FF7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Облік і аудит</w:t>
            </w:r>
          </w:p>
          <w:p w:rsidR="00164FF7" w:rsidRPr="009A5168" w:rsidRDefault="00164FF7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кред. ЄКТС</w:t>
            </w:r>
          </w:p>
          <w:p w:rsidR="00164FF7" w:rsidRPr="009A5168" w:rsidRDefault="00164FF7" w:rsidP="006E48C0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Філософія </w:t>
            </w:r>
          </w:p>
          <w:p w:rsidR="00164FF7" w:rsidRPr="009A5168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>3 кред. ЄКТС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Pr="009A5168" w:rsidRDefault="00164FF7" w:rsidP="006E48C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Контролінг  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кред. ЄКТС</w:t>
            </w:r>
          </w:p>
        </w:tc>
        <w:tc>
          <w:tcPr>
            <w:tcW w:w="1347" w:type="dxa"/>
            <w:shd w:val="clear" w:color="auto" w:fill="F79646" w:themeFill="accent6"/>
          </w:tcPr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164FF7" w:rsidRPr="009A5168" w:rsidRDefault="00164FF7" w:rsidP="00164FF7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Фінанси, гроші та кредит</w:t>
            </w:r>
          </w:p>
          <w:p w:rsidR="00164FF7" w:rsidRDefault="00164FF7" w:rsidP="00164FF7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4 кред. ЄКТС</w:t>
            </w:r>
          </w:p>
          <w:p w:rsidR="00164FF7" w:rsidRDefault="00164FF7" w:rsidP="006E48C0">
            <w:pPr>
              <w:autoSpaceDE w:val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347" w:type="dxa"/>
            <w:shd w:val="clear" w:color="auto" w:fill="4BACC6" w:themeFill="accent5"/>
          </w:tcPr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  <w:p w:rsidR="00164FF7" w:rsidRPr="009A5168" w:rsidRDefault="00164FF7" w:rsidP="006E48C0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Маркетинг</w:t>
            </w:r>
          </w:p>
          <w:p w:rsidR="00164FF7" w:rsidRPr="009A5168" w:rsidRDefault="00164FF7" w:rsidP="006E48C0">
            <w:pPr>
              <w:autoSpaceDE w:val="0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6 кред. ЄКТС</w:t>
            </w:r>
          </w:p>
        </w:tc>
        <w:tc>
          <w:tcPr>
            <w:tcW w:w="4486" w:type="dxa"/>
            <w:shd w:val="clear" w:color="auto" w:fill="215868" w:themeFill="accent5" w:themeFillShade="80"/>
          </w:tcPr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64FF7" w:rsidRDefault="00164FF7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E23BAE" w:rsidRPr="00EA524A" w:rsidRDefault="00E23BAE" w:rsidP="00E23BAE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>Навчальні дисципліни вибіркової частини обираються за вільним вибором здобувачів вищої освіти загальним</w:t>
            </w:r>
          </w:p>
          <w:p w:rsidR="00E23BAE" w:rsidRPr="00EA524A" w:rsidRDefault="00E23BAE" w:rsidP="00E23BAE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 обсягом </w:t>
            </w:r>
            <w:r w:rsidRPr="00E23BAE">
              <w:rPr>
                <w:rFonts w:ascii="Times New Roman" w:hAnsi="Times New Roman"/>
                <w:b/>
                <w:lang w:val="uk-UA" w:eastAsia="uk-UA"/>
              </w:rPr>
              <w:t>6</w:t>
            </w:r>
            <w:r w:rsidRPr="00EA524A">
              <w:rPr>
                <w:rFonts w:ascii="Times New Roman" w:hAnsi="Times New Roman"/>
                <w:b/>
                <w:bCs/>
                <w:lang w:val="uk-UA" w:eastAsia="uk-UA"/>
              </w:rPr>
              <w:t xml:space="preserve"> кредитів</w:t>
            </w:r>
            <w:r w:rsidRPr="00EA524A">
              <w:rPr>
                <w:rFonts w:ascii="Times New Roman" w:hAnsi="Times New Roman"/>
                <w:lang w:val="uk-UA" w:eastAsia="uk-UA"/>
              </w:rPr>
              <w:t xml:space="preserve"> ЄКТС  із переліку вибіркових освітніх компонентів, </w:t>
            </w:r>
          </w:p>
          <w:p w:rsidR="00164FF7" w:rsidRDefault="00E23BAE" w:rsidP="00E23BA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схваленого рішенням вченої ради ННІ </w:t>
            </w:r>
            <w:proofErr w:type="spellStart"/>
            <w:r w:rsidRPr="00EA524A">
              <w:rPr>
                <w:rFonts w:ascii="Times New Roman" w:hAnsi="Times New Roman"/>
                <w:lang w:val="uk-UA" w:eastAsia="uk-UA"/>
              </w:rPr>
              <w:t>МП</w:t>
            </w:r>
            <w:r>
              <w:rPr>
                <w:rFonts w:ascii="Times New Roman" w:hAnsi="Times New Roman"/>
                <w:lang w:val="uk-UA" w:eastAsia="uk-UA"/>
              </w:rPr>
              <w:t>та</w:t>
            </w:r>
            <w:r w:rsidRPr="00EA524A">
              <w:rPr>
                <w:rFonts w:ascii="Times New Roman" w:hAnsi="Times New Roman"/>
                <w:lang w:val="uk-UA" w:eastAsia="uk-UA"/>
              </w:rPr>
              <w:t>М</w:t>
            </w:r>
            <w:proofErr w:type="spellEnd"/>
          </w:p>
          <w:p w:rsidR="00164FF7" w:rsidRPr="009A5168" w:rsidRDefault="00164FF7" w:rsidP="006E48C0">
            <w:pPr>
              <w:autoSpaceDE w:val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BE51B3" w:rsidRDefault="00BE51B3" w:rsidP="00251962">
      <w:pPr>
        <w:jc w:val="right"/>
        <w:rPr>
          <w:sz w:val="20"/>
          <w:szCs w:val="20"/>
          <w:lang w:val="uk-UA"/>
        </w:rPr>
      </w:pPr>
    </w:p>
    <w:p w:rsidR="00BE51B3" w:rsidRDefault="00BE51B3" w:rsidP="00251962">
      <w:pPr>
        <w:jc w:val="right"/>
        <w:rPr>
          <w:sz w:val="20"/>
          <w:szCs w:val="20"/>
          <w:lang w:val="uk-UA"/>
        </w:rPr>
      </w:pPr>
    </w:p>
    <w:p w:rsidR="00251962" w:rsidRDefault="00251962" w:rsidP="00251962">
      <w:pPr>
        <w:jc w:val="right"/>
        <w:rPr>
          <w:sz w:val="20"/>
          <w:szCs w:val="20"/>
          <w:lang w:val="uk-UA"/>
        </w:rPr>
      </w:pPr>
      <w:r w:rsidRPr="009A5168">
        <w:rPr>
          <w:sz w:val="20"/>
          <w:szCs w:val="20"/>
          <w:lang w:val="uk-UA"/>
        </w:rPr>
        <w:lastRenderedPageBreak/>
        <w:t>Продовження додатку 3</w:t>
      </w:r>
    </w:p>
    <w:p w:rsidR="00251962" w:rsidRDefault="00251962"/>
    <w:tbl>
      <w:tblPr>
        <w:tblStyle w:val="ad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1701"/>
        <w:gridCol w:w="1701"/>
        <w:gridCol w:w="1417"/>
        <w:gridCol w:w="2977"/>
        <w:gridCol w:w="3686"/>
      </w:tblGrid>
      <w:tr w:rsidR="00A26EDE" w:rsidRPr="009A5168" w:rsidTr="00A26EDE">
        <w:trPr>
          <w:trHeight w:val="26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26EDE" w:rsidRPr="009A5168" w:rsidRDefault="00A26EDE" w:rsidP="006E48C0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Семестр</w:t>
            </w: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EDE" w:rsidRPr="009A5168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Компоненти освітньої програми (навчальні дисципліни, практики, інше)</w:t>
            </w:r>
          </w:p>
        </w:tc>
      </w:tr>
      <w:tr w:rsidR="00A26EDE" w:rsidRPr="009A5168" w:rsidTr="00A26EDE">
        <w:trPr>
          <w:trHeight w:val="2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26EDE" w:rsidRPr="009A5168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EDE" w:rsidRPr="009A5168" w:rsidRDefault="00A26EDE" w:rsidP="006E48C0">
            <w:pPr>
              <w:autoSpaceDE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Обов’язкові компоненти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EDE" w:rsidRPr="009A5168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Вибіркові компоненти</w:t>
            </w:r>
          </w:p>
        </w:tc>
      </w:tr>
      <w:tr w:rsidR="00A26EDE" w:rsidRPr="009A5168" w:rsidTr="00A26EDE">
        <w:trPr>
          <w:trHeight w:val="4178"/>
        </w:trPr>
        <w:tc>
          <w:tcPr>
            <w:tcW w:w="567" w:type="dxa"/>
          </w:tcPr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Pr="009A5168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27" w:type="dxa"/>
            <w:shd w:val="clear" w:color="auto" w:fill="76923C" w:themeFill="accent3" w:themeFillShade="BF"/>
          </w:tcPr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Англійська мова 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 професійним спрямуванням</w:t>
            </w:r>
          </w:p>
          <w:p w:rsidR="00A26EDE" w:rsidRPr="009A5168" w:rsidRDefault="00A26EDE" w:rsidP="006E48C0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2 кред. ЄКТС</w:t>
            </w:r>
          </w:p>
        </w:tc>
        <w:tc>
          <w:tcPr>
            <w:tcW w:w="1843" w:type="dxa"/>
            <w:shd w:val="clear" w:color="auto" w:fill="92D050"/>
          </w:tcPr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підприємництва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7 кред. ЄКТС</w:t>
            </w:r>
          </w:p>
        </w:tc>
        <w:tc>
          <w:tcPr>
            <w:tcW w:w="4819" w:type="dxa"/>
            <w:gridSpan w:val="3"/>
            <w:shd w:val="clear" w:color="auto" w:fill="F79646" w:themeFill="accent6"/>
          </w:tcPr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Менеджмент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кред. ЄКТС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Pr="009A5168" w:rsidRDefault="00A26EDE" w:rsidP="00E23BA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Фінансовій менеджмент</w:t>
            </w:r>
          </w:p>
          <w:p w:rsidR="00A26EDE" w:rsidRDefault="00A26EDE" w:rsidP="00E23BA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кред. ЄКТС</w:t>
            </w:r>
          </w:p>
        </w:tc>
        <w:tc>
          <w:tcPr>
            <w:tcW w:w="3686" w:type="dxa"/>
            <w:shd w:val="clear" w:color="auto" w:fill="215868" w:themeFill="accent5" w:themeFillShade="80"/>
          </w:tcPr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A26EDE" w:rsidRPr="00EA524A" w:rsidRDefault="00A26EDE" w:rsidP="0063782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>Навчальні дисципліни вибіркової частини обираються за вільним вибором здобувачів вищої освіти загальним</w:t>
            </w:r>
          </w:p>
          <w:p w:rsidR="00A26EDE" w:rsidRPr="00EA524A" w:rsidRDefault="00A26EDE" w:rsidP="0063782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 обсягом </w:t>
            </w:r>
            <w:r w:rsidRPr="0063782A">
              <w:rPr>
                <w:rFonts w:ascii="Times New Roman" w:hAnsi="Times New Roman"/>
                <w:b/>
                <w:lang w:val="uk-UA" w:eastAsia="uk-UA"/>
              </w:rPr>
              <w:t>15</w:t>
            </w:r>
            <w:r w:rsidRPr="00EA524A">
              <w:rPr>
                <w:rFonts w:ascii="Times New Roman" w:hAnsi="Times New Roman"/>
                <w:b/>
                <w:bCs/>
                <w:lang w:val="uk-UA" w:eastAsia="uk-UA"/>
              </w:rPr>
              <w:t xml:space="preserve"> кредитів</w:t>
            </w:r>
            <w:r w:rsidRPr="00EA524A">
              <w:rPr>
                <w:rFonts w:ascii="Times New Roman" w:hAnsi="Times New Roman"/>
                <w:lang w:val="uk-UA" w:eastAsia="uk-UA"/>
              </w:rPr>
              <w:t xml:space="preserve"> ЄКТС  із переліку вибіркових освітніх компонентів, </w:t>
            </w:r>
          </w:p>
          <w:p w:rsidR="00A26EDE" w:rsidRDefault="00A26EDE" w:rsidP="0063782A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схваленого рішенням вченої ради ННІ </w:t>
            </w:r>
            <w:proofErr w:type="spellStart"/>
            <w:r w:rsidRPr="00EA524A">
              <w:rPr>
                <w:rFonts w:ascii="Times New Roman" w:hAnsi="Times New Roman"/>
                <w:lang w:val="uk-UA" w:eastAsia="uk-UA"/>
              </w:rPr>
              <w:t>МП</w:t>
            </w:r>
            <w:r>
              <w:rPr>
                <w:rFonts w:ascii="Times New Roman" w:hAnsi="Times New Roman"/>
                <w:lang w:val="uk-UA" w:eastAsia="uk-UA"/>
              </w:rPr>
              <w:t>та</w:t>
            </w:r>
            <w:r w:rsidRPr="00EA524A">
              <w:rPr>
                <w:rFonts w:ascii="Times New Roman" w:hAnsi="Times New Roman"/>
                <w:lang w:val="uk-UA" w:eastAsia="uk-UA"/>
              </w:rPr>
              <w:t>М</w:t>
            </w:r>
            <w:proofErr w:type="spellEnd"/>
          </w:p>
          <w:p w:rsidR="00A26EDE" w:rsidRPr="009A5168" w:rsidRDefault="00A26EDE" w:rsidP="006E48C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A26EDE" w:rsidRPr="009A5168" w:rsidTr="00A26EDE">
        <w:trPr>
          <w:trHeight w:val="3676"/>
        </w:trPr>
        <w:tc>
          <w:tcPr>
            <w:tcW w:w="567" w:type="dxa"/>
          </w:tcPr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A26EDE" w:rsidRPr="009A5168" w:rsidRDefault="00A26EDE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27" w:type="dxa"/>
            <w:shd w:val="clear" w:color="auto" w:fill="76923C" w:themeFill="accent3" w:themeFillShade="BF"/>
          </w:tcPr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Англійська мова 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за професійним спрямуванням</w:t>
            </w:r>
          </w:p>
          <w:p w:rsidR="00A26EDE" w:rsidRPr="009A5168" w:rsidRDefault="00D50501" w:rsidP="00D5050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A26EDE"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кред.</w:t>
            </w:r>
            <w:r w:rsidR="00A26E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26EDE" w:rsidRPr="009A5168">
              <w:rPr>
                <w:rFonts w:ascii="Times New Roman" w:hAnsi="Times New Roman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Операційний </w:t>
            </w: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менеджмент 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Адміністративний менеджмент</w:t>
            </w: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</w:t>
            </w: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персоналом 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4 кред.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1417" w:type="dxa"/>
            <w:shd w:val="clear" w:color="auto" w:fill="4BACC6" w:themeFill="accent5"/>
          </w:tcPr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Менеджмент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кред. ЄКТС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10 кред. ЄКТС</w:t>
            </w:r>
          </w:p>
          <w:p w:rsidR="00A26EDE" w:rsidRPr="009A5168" w:rsidRDefault="00A26EDE" w:rsidP="006E48C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686" w:type="dxa"/>
            <w:shd w:val="clear" w:color="auto" w:fill="215868" w:themeFill="accent5" w:themeFillShade="80"/>
            <w:vAlign w:val="center"/>
          </w:tcPr>
          <w:p w:rsidR="00A26EDE" w:rsidRPr="00EA524A" w:rsidRDefault="00A26EDE" w:rsidP="0063782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                 </w:t>
            </w:r>
            <w:r w:rsidRPr="00EA524A">
              <w:rPr>
                <w:rFonts w:ascii="Times New Roman" w:hAnsi="Times New Roman"/>
                <w:lang w:val="uk-UA" w:eastAsia="uk-UA"/>
              </w:rPr>
              <w:t>Навчальні дисципліни вибіркової частини обираються за вільним вибором здобувачів вищої освіти загальним</w:t>
            </w:r>
          </w:p>
          <w:p w:rsidR="00A26EDE" w:rsidRPr="00EA524A" w:rsidRDefault="00A26EDE" w:rsidP="0063782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 обсягом </w:t>
            </w:r>
            <w:r>
              <w:rPr>
                <w:rFonts w:ascii="Times New Roman" w:hAnsi="Times New Roman"/>
                <w:b/>
                <w:lang w:val="uk-UA" w:eastAsia="uk-UA"/>
              </w:rPr>
              <w:t>4</w:t>
            </w:r>
            <w:r w:rsidRPr="00EA524A">
              <w:rPr>
                <w:rFonts w:ascii="Times New Roman" w:hAnsi="Times New Roman"/>
                <w:b/>
                <w:bCs/>
                <w:lang w:val="uk-UA" w:eastAsia="uk-UA"/>
              </w:rPr>
              <w:t xml:space="preserve"> кредитів</w:t>
            </w:r>
            <w:r w:rsidRPr="00EA524A">
              <w:rPr>
                <w:rFonts w:ascii="Times New Roman" w:hAnsi="Times New Roman"/>
                <w:lang w:val="uk-UA" w:eastAsia="uk-UA"/>
              </w:rPr>
              <w:t xml:space="preserve"> ЄКТС  із переліку вибіркових освітніх компонентів, </w:t>
            </w:r>
          </w:p>
          <w:p w:rsidR="00A26EDE" w:rsidRDefault="00A26EDE" w:rsidP="0063782A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схваленого рішенням вченої ради ННІ </w:t>
            </w:r>
            <w:proofErr w:type="spellStart"/>
            <w:r w:rsidRPr="00EA524A">
              <w:rPr>
                <w:rFonts w:ascii="Times New Roman" w:hAnsi="Times New Roman"/>
                <w:lang w:val="uk-UA" w:eastAsia="uk-UA"/>
              </w:rPr>
              <w:t>МП</w:t>
            </w:r>
            <w:r>
              <w:rPr>
                <w:rFonts w:ascii="Times New Roman" w:hAnsi="Times New Roman"/>
                <w:lang w:val="uk-UA" w:eastAsia="uk-UA"/>
              </w:rPr>
              <w:t>та</w:t>
            </w:r>
            <w:r w:rsidRPr="00EA524A">
              <w:rPr>
                <w:rFonts w:ascii="Times New Roman" w:hAnsi="Times New Roman"/>
                <w:lang w:val="uk-UA" w:eastAsia="uk-UA"/>
              </w:rPr>
              <w:t>М</w:t>
            </w:r>
            <w:proofErr w:type="spellEnd"/>
          </w:p>
          <w:p w:rsidR="00A26EDE" w:rsidRPr="009A5168" w:rsidRDefault="00A26EDE" w:rsidP="00E23BAE">
            <w:pPr>
              <w:autoSpaceDE w:val="0"/>
              <w:rPr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         </w:t>
            </w:r>
          </w:p>
          <w:p w:rsidR="00A26EDE" w:rsidRPr="009A5168" w:rsidRDefault="00A26EDE" w:rsidP="006E48C0">
            <w:pPr>
              <w:autoSpaceDE w:val="0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341CBE" w:rsidRDefault="00341CBE"/>
    <w:p w:rsidR="00F2321E" w:rsidRDefault="00F2321E"/>
    <w:p w:rsidR="0034671E" w:rsidRDefault="0034671E" w:rsidP="0034671E">
      <w:pPr>
        <w:jc w:val="right"/>
        <w:rPr>
          <w:sz w:val="20"/>
          <w:szCs w:val="20"/>
          <w:lang w:val="uk-UA"/>
        </w:rPr>
      </w:pPr>
      <w:r w:rsidRPr="009A5168">
        <w:rPr>
          <w:sz w:val="20"/>
          <w:szCs w:val="20"/>
          <w:lang w:val="uk-UA"/>
        </w:rPr>
        <w:lastRenderedPageBreak/>
        <w:t>Продовження додатку 3</w:t>
      </w:r>
    </w:p>
    <w:p w:rsidR="0034671E" w:rsidRDefault="0034671E" w:rsidP="0034671E">
      <w:pPr>
        <w:jc w:val="right"/>
      </w:pPr>
    </w:p>
    <w:tbl>
      <w:tblPr>
        <w:tblStyle w:val="ad"/>
        <w:tblW w:w="160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8"/>
        <w:gridCol w:w="1399"/>
        <w:gridCol w:w="1292"/>
        <w:gridCol w:w="1717"/>
        <w:gridCol w:w="1260"/>
        <w:gridCol w:w="1638"/>
        <w:gridCol w:w="772"/>
        <w:gridCol w:w="2126"/>
        <w:gridCol w:w="5387"/>
        <w:gridCol w:w="43"/>
      </w:tblGrid>
      <w:tr w:rsidR="005015CD" w:rsidRPr="009A5168" w:rsidTr="00F16F5C">
        <w:trPr>
          <w:trHeight w:val="285"/>
        </w:trPr>
        <w:tc>
          <w:tcPr>
            <w:tcW w:w="428" w:type="dxa"/>
            <w:vMerge w:val="restart"/>
            <w:tcBorders>
              <w:right w:val="single" w:sz="4" w:space="0" w:color="auto"/>
            </w:tcBorders>
          </w:tcPr>
          <w:p w:rsidR="005015CD" w:rsidRPr="009A5168" w:rsidRDefault="005015CD" w:rsidP="006E48C0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Семестр</w:t>
            </w:r>
          </w:p>
        </w:tc>
        <w:tc>
          <w:tcPr>
            <w:tcW w:w="1563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5CD" w:rsidRPr="009A5168" w:rsidRDefault="005015CD" w:rsidP="005015CD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Компоненти освітньої програми (навчальні дисципліни, практики, інше)</w:t>
            </w:r>
          </w:p>
        </w:tc>
      </w:tr>
      <w:tr w:rsidR="00EC6F8D" w:rsidRPr="009A5168" w:rsidTr="000E3DCF">
        <w:trPr>
          <w:trHeight w:val="259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EC6F8D" w:rsidRPr="009A5168" w:rsidRDefault="00EC6F8D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02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F8D" w:rsidRPr="009A5168" w:rsidRDefault="00EC6F8D" w:rsidP="005015CD">
            <w:pPr>
              <w:autoSpaceDE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51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Обов’язкові компоненти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F8D" w:rsidRPr="009A5168" w:rsidRDefault="00EC6F8D" w:rsidP="005015CD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Вибіркові компоненти</w:t>
            </w:r>
          </w:p>
        </w:tc>
      </w:tr>
      <w:tr w:rsidR="0063782A" w:rsidRPr="009A5168" w:rsidTr="00A47A1C">
        <w:trPr>
          <w:trHeight w:val="4701"/>
        </w:trPr>
        <w:tc>
          <w:tcPr>
            <w:tcW w:w="428" w:type="dxa"/>
          </w:tcPr>
          <w:p w:rsidR="0063782A" w:rsidRDefault="0063782A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63782A" w:rsidRDefault="0063782A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63782A" w:rsidRDefault="0063782A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63782A" w:rsidRDefault="0063782A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63782A" w:rsidRDefault="0063782A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63782A" w:rsidRDefault="0063782A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63782A" w:rsidRDefault="0063782A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63782A" w:rsidRDefault="0063782A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63782A" w:rsidRPr="005015CD" w:rsidRDefault="0063782A" w:rsidP="006E48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5015CD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99" w:type="dxa"/>
            <w:shd w:val="clear" w:color="auto" w:fill="76923C" w:themeFill="accent3" w:themeFillShade="BF"/>
          </w:tcPr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Pr="0041219E" w:rsidRDefault="0063782A" w:rsidP="006E48C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41219E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Англійська мова за професійним спрямуванням</w:t>
            </w:r>
          </w:p>
          <w:p w:rsidR="0063782A" w:rsidRPr="009A5168" w:rsidRDefault="00773EAE" w:rsidP="00773EA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3</w:t>
            </w:r>
            <w:r w:rsidR="0063782A" w:rsidRPr="0041219E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 кред. ЄКТС</w:t>
            </w:r>
          </w:p>
        </w:tc>
        <w:tc>
          <w:tcPr>
            <w:tcW w:w="1292" w:type="dxa"/>
            <w:shd w:val="clear" w:color="auto" w:fill="D99594" w:themeFill="accent2" w:themeFillTint="99"/>
          </w:tcPr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Інноваційний менеджмент </w:t>
            </w:r>
          </w:p>
          <w:p w:rsidR="0063782A" w:rsidRPr="009A5168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</w:tc>
        <w:tc>
          <w:tcPr>
            <w:tcW w:w="1717" w:type="dxa"/>
            <w:shd w:val="clear" w:color="auto" w:fill="943634" w:themeFill="accent2" w:themeFillShade="BF"/>
          </w:tcPr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Pr="005015CD" w:rsidRDefault="0063782A" w:rsidP="006E48C0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5015C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Менеджмент  і адміністрування на підприємствах морського та річкового транспорту</w:t>
            </w: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5CD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5 кред. ЄКТС</w:t>
            </w: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Pr="009A5168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8" w:type="dxa"/>
            <w:gridSpan w:val="2"/>
            <w:shd w:val="clear" w:color="auto" w:fill="FFC000"/>
          </w:tcPr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6E48C0">
            <w:pPr>
              <w:jc w:val="center"/>
              <w:rPr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Логістика      4 кред. ЄКТС</w:t>
            </w:r>
          </w:p>
        </w:tc>
        <w:tc>
          <w:tcPr>
            <w:tcW w:w="2898" w:type="dxa"/>
            <w:gridSpan w:val="2"/>
            <w:shd w:val="clear" w:color="auto" w:fill="FABF8F" w:themeFill="accent6" w:themeFillTint="99"/>
          </w:tcPr>
          <w:p w:rsidR="0063782A" w:rsidRDefault="0063782A" w:rsidP="006E48C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9F710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9F710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7106" w:rsidRDefault="0063782A" w:rsidP="009F7106">
            <w:pPr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</w:t>
            </w:r>
          </w:p>
          <w:p w:rsidR="009F7106" w:rsidRDefault="009F7106" w:rsidP="009F7106">
            <w:pPr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7106" w:rsidRDefault="009F7106" w:rsidP="009F7106">
            <w:pPr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7A1C" w:rsidRDefault="00A47A1C" w:rsidP="00A47A1C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</w:t>
            </w:r>
          </w:p>
          <w:p w:rsidR="00A47A1C" w:rsidRPr="009A5168" w:rsidRDefault="00A47A1C" w:rsidP="00A47A1C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практика </w:t>
            </w:r>
          </w:p>
          <w:p w:rsidR="00A47A1C" w:rsidRDefault="00A47A1C" w:rsidP="00A47A1C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кред. ЄКТС</w:t>
            </w:r>
          </w:p>
          <w:p w:rsidR="00A47A1C" w:rsidRDefault="00A47A1C" w:rsidP="00A47A1C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Pr="009A5168" w:rsidRDefault="0063782A" w:rsidP="009F71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30" w:type="dxa"/>
            <w:gridSpan w:val="2"/>
            <w:shd w:val="clear" w:color="auto" w:fill="215868" w:themeFill="accent5" w:themeFillShade="80"/>
          </w:tcPr>
          <w:p w:rsidR="0063782A" w:rsidRDefault="0063782A" w:rsidP="005015C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5015C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5015C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5015C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D667C" w:rsidRPr="00EA524A" w:rsidRDefault="004D667C" w:rsidP="004D66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>Навчальні дисципліни вибіркової частини обираються за вільним вибором здобувачів вищої освіти загальним</w:t>
            </w:r>
          </w:p>
          <w:p w:rsidR="004D667C" w:rsidRPr="00EA524A" w:rsidRDefault="004D667C" w:rsidP="004D66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 обсягом </w:t>
            </w:r>
            <w:r w:rsidRPr="004D667C">
              <w:rPr>
                <w:rFonts w:ascii="Times New Roman" w:hAnsi="Times New Roman"/>
                <w:b/>
                <w:lang w:val="uk-UA" w:eastAsia="uk-UA"/>
              </w:rPr>
              <w:t>6</w:t>
            </w:r>
            <w:r w:rsidRPr="00EA524A">
              <w:rPr>
                <w:rFonts w:ascii="Times New Roman" w:hAnsi="Times New Roman"/>
                <w:b/>
                <w:bCs/>
                <w:lang w:val="uk-UA" w:eastAsia="uk-UA"/>
              </w:rPr>
              <w:t xml:space="preserve"> кредитів</w:t>
            </w:r>
            <w:r w:rsidRPr="00EA524A">
              <w:rPr>
                <w:rFonts w:ascii="Times New Roman" w:hAnsi="Times New Roman"/>
                <w:lang w:val="uk-UA" w:eastAsia="uk-UA"/>
              </w:rPr>
              <w:t xml:space="preserve"> ЄКТС  із переліку вибіркових освітніх компонентів, </w:t>
            </w:r>
          </w:p>
          <w:p w:rsidR="004D667C" w:rsidRDefault="004D667C" w:rsidP="004D667C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схваленого рішенням вченої ради ННІ </w:t>
            </w:r>
            <w:proofErr w:type="spellStart"/>
            <w:r w:rsidRPr="00EA524A">
              <w:rPr>
                <w:rFonts w:ascii="Times New Roman" w:hAnsi="Times New Roman"/>
                <w:lang w:val="uk-UA" w:eastAsia="uk-UA"/>
              </w:rPr>
              <w:t>МП</w:t>
            </w:r>
            <w:r>
              <w:rPr>
                <w:rFonts w:ascii="Times New Roman" w:hAnsi="Times New Roman"/>
                <w:lang w:val="uk-UA" w:eastAsia="uk-UA"/>
              </w:rPr>
              <w:t>та</w:t>
            </w:r>
            <w:r w:rsidRPr="00EA524A">
              <w:rPr>
                <w:rFonts w:ascii="Times New Roman" w:hAnsi="Times New Roman"/>
                <w:lang w:val="uk-UA" w:eastAsia="uk-UA"/>
              </w:rPr>
              <w:t>М</w:t>
            </w:r>
            <w:proofErr w:type="spellEnd"/>
          </w:p>
          <w:p w:rsidR="004D667C" w:rsidRPr="009A5168" w:rsidRDefault="004D667C" w:rsidP="004D667C">
            <w:pPr>
              <w:autoSpaceDE w:val="0"/>
              <w:rPr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         </w:t>
            </w:r>
          </w:p>
          <w:p w:rsidR="0063782A" w:rsidRDefault="0063782A" w:rsidP="005015C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5015C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Default="0063782A" w:rsidP="005015C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82A" w:rsidRPr="009A5168" w:rsidRDefault="0063782A" w:rsidP="00EC6F8D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</w:t>
            </w:r>
          </w:p>
        </w:tc>
      </w:tr>
      <w:tr w:rsidR="00EC6F8D" w:rsidRPr="004D667C" w:rsidTr="00A26EDE">
        <w:trPr>
          <w:gridAfter w:val="1"/>
          <w:wAfter w:w="43" w:type="dxa"/>
          <w:trHeight w:val="3510"/>
        </w:trPr>
        <w:tc>
          <w:tcPr>
            <w:tcW w:w="428" w:type="dxa"/>
          </w:tcPr>
          <w:p w:rsidR="00EC6F8D" w:rsidRDefault="00EC6F8D" w:rsidP="0030696F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EC6F8D" w:rsidRDefault="00EC6F8D" w:rsidP="0030696F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EC6F8D" w:rsidRDefault="00EC6F8D" w:rsidP="0030696F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EC6F8D" w:rsidRDefault="00EC6F8D" w:rsidP="0030696F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EC6F8D" w:rsidRDefault="00EC6F8D" w:rsidP="0030696F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EC6F8D" w:rsidRDefault="00EC6F8D" w:rsidP="0030696F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EC6F8D" w:rsidRDefault="00EC6F8D" w:rsidP="0030696F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EC6F8D" w:rsidRPr="0030696F" w:rsidRDefault="00EC6F8D" w:rsidP="0030696F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0696F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691" w:type="dxa"/>
            <w:gridSpan w:val="2"/>
            <w:shd w:val="clear" w:color="auto" w:fill="76923C" w:themeFill="accent3" w:themeFillShade="BF"/>
          </w:tcPr>
          <w:p w:rsidR="00773EAE" w:rsidRDefault="00773EAE" w:rsidP="00773EA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773EAE" w:rsidRDefault="00773EAE" w:rsidP="00773EA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773EAE" w:rsidRDefault="00773EAE" w:rsidP="00773EA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773EAE" w:rsidRDefault="00773EAE" w:rsidP="00773EA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773EAE" w:rsidRPr="0041219E" w:rsidRDefault="00773EAE" w:rsidP="00773EA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41219E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Англійська мова за професійним спрямуванням</w:t>
            </w:r>
          </w:p>
          <w:p w:rsidR="00EC6F8D" w:rsidRPr="009A5168" w:rsidRDefault="00773EAE" w:rsidP="00773EAE">
            <w:pPr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219E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2 кред. ЄКТС</w:t>
            </w:r>
          </w:p>
        </w:tc>
        <w:tc>
          <w:tcPr>
            <w:tcW w:w="2977" w:type="dxa"/>
            <w:gridSpan w:val="2"/>
            <w:shd w:val="clear" w:color="auto" w:fill="4BACC6" w:themeFill="accent5"/>
          </w:tcPr>
          <w:p w:rsidR="00500E28" w:rsidRDefault="00500E28" w:rsidP="0050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E28" w:rsidRDefault="00500E28" w:rsidP="0050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E28" w:rsidRDefault="00500E28" w:rsidP="0050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E28" w:rsidRDefault="00500E28" w:rsidP="0050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F8D" w:rsidRDefault="00500E28" w:rsidP="00500E2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ння проектам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  <w:p w:rsidR="00500E28" w:rsidRPr="00500E28" w:rsidRDefault="00500E28" w:rsidP="00500E2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 кред.</w:t>
            </w: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 ЄКТС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</w:t>
            </w:r>
          </w:p>
          <w:p w:rsidR="00EC6F8D" w:rsidRPr="009A5168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практика </w:t>
            </w: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168">
              <w:rPr>
                <w:rFonts w:ascii="Times New Roman" w:hAnsi="Times New Roman"/>
                <w:sz w:val="20"/>
                <w:szCs w:val="20"/>
                <w:lang w:val="uk-UA"/>
              </w:rPr>
              <w:t>10 кред. ЄКТС</w:t>
            </w: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Default="00EC6F8D" w:rsidP="007613F6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6F8D" w:rsidRPr="009A5168" w:rsidRDefault="00EC6F8D" w:rsidP="00E53AAF">
            <w:pPr>
              <w:shd w:val="clear" w:color="auto" w:fill="FABF8F" w:themeFill="accent6" w:themeFillTint="99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0000"/>
          </w:tcPr>
          <w:p w:rsidR="00EC6F8D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4D667C" w:rsidRDefault="004D667C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Pr="00E2763C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E2763C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Виконання </w:t>
            </w:r>
          </w:p>
          <w:p w:rsidR="00EC6F8D" w:rsidRPr="00E2763C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E2763C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кваліфікаційної </w:t>
            </w:r>
          </w:p>
          <w:p w:rsidR="00EC6F8D" w:rsidRPr="00E2763C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E2763C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 xml:space="preserve">роботи </w:t>
            </w:r>
          </w:p>
          <w:p w:rsidR="00EC6F8D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  <w:r w:rsidRPr="00E2763C"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  <w:t>10 кред. ЄКТС</w:t>
            </w:r>
          </w:p>
          <w:p w:rsidR="00EC6F8D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215868" w:themeFill="accent5" w:themeFillShade="80"/>
          </w:tcPr>
          <w:p w:rsidR="00EC6F8D" w:rsidRDefault="00EC6F8D" w:rsidP="00500E28">
            <w:pPr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Default="00EC6F8D" w:rsidP="004D667C">
            <w:pPr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Default="00EC6F8D" w:rsidP="00500E28">
            <w:pPr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Default="00EC6F8D" w:rsidP="004D667C">
            <w:pPr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4D667C" w:rsidRPr="00EA524A" w:rsidRDefault="004D667C" w:rsidP="004D66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>Навчальні дисципліни вибіркової частини обираються за вільним вибором здобувачів вищої освіти загальним</w:t>
            </w:r>
          </w:p>
          <w:p w:rsidR="004D667C" w:rsidRPr="00EA524A" w:rsidRDefault="004D667C" w:rsidP="004D66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 обсягом </w:t>
            </w:r>
            <w:r w:rsidR="009F7106" w:rsidRPr="009F7106">
              <w:rPr>
                <w:rFonts w:ascii="Times New Roman" w:hAnsi="Times New Roman"/>
                <w:b/>
                <w:lang w:val="uk-UA" w:eastAsia="uk-UA"/>
              </w:rPr>
              <w:t>15</w:t>
            </w:r>
            <w:r w:rsidRPr="00EA524A">
              <w:rPr>
                <w:rFonts w:ascii="Times New Roman" w:hAnsi="Times New Roman"/>
                <w:b/>
                <w:bCs/>
                <w:lang w:val="uk-UA" w:eastAsia="uk-UA"/>
              </w:rPr>
              <w:t xml:space="preserve"> кредитів</w:t>
            </w:r>
            <w:r w:rsidRPr="00EA524A">
              <w:rPr>
                <w:rFonts w:ascii="Times New Roman" w:hAnsi="Times New Roman"/>
                <w:lang w:val="uk-UA" w:eastAsia="uk-UA"/>
              </w:rPr>
              <w:t xml:space="preserve"> ЄКТС  із переліку вибіркових освітніх компонентів, </w:t>
            </w:r>
          </w:p>
          <w:p w:rsidR="004D667C" w:rsidRDefault="004D667C" w:rsidP="004D667C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A524A">
              <w:rPr>
                <w:rFonts w:ascii="Times New Roman" w:hAnsi="Times New Roman"/>
                <w:lang w:val="uk-UA" w:eastAsia="uk-UA"/>
              </w:rPr>
              <w:t xml:space="preserve">схваленого рішенням вченої ради ННІ </w:t>
            </w:r>
            <w:proofErr w:type="spellStart"/>
            <w:r w:rsidRPr="00EA524A">
              <w:rPr>
                <w:rFonts w:ascii="Times New Roman" w:hAnsi="Times New Roman"/>
                <w:lang w:val="uk-UA" w:eastAsia="uk-UA"/>
              </w:rPr>
              <w:t>МП</w:t>
            </w:r>
            <w:r>
              <w:rPr>
                <w:rFonts w:ascii="Times New Roman" w:hAnsi="Times New Roman"/>
                <w:lang w:val="uk-UA" w:eastAsia="uk-UA"/>
              </w:rPr>
              <w:t>та</w:t>
            </w:r>
            <w:r w:rsidRPr="00EA524A">
              <w:rPr>
                <w:rFonts w:ascii="Times New Roman" w:hAnsi="Times New Roman"/>
                <w:lang w:val="uk-UA" w:eastAsia="uk-UA"/>
              </w:rPr>
              <w:t>М</w:t>
            </w:r>
            <w:proofErr w:type="spellEnd"/>
          </w:p>
          <w:p w:rsidR="004D667C" w:rsidRPr="009A5168" w:rsidRDefault="004D667C" w:rsidP="004D667C">
            <w:pPr>
              <w:autoSpaceDE w:val="0"/>
              <w:rPr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         </w:t>
            </w:r>
          </w:p>
          <w:p w:rsidR="00EC6F8D" w:rsidRDefault="00EC6F8D" w:rsidP="004D667C">
            <w:pPr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Default="00EC6F8D" w:rsidP="004D667C">
            <w:pPr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Default="00EC6F8D" w:rsidP="004D667C">
            <w:pPr>
              <w:autoSpaceDE w:val="0"/>
              <w:ind w:left="-170" w:right="-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uk-UA"/>
              </w:rPr>
            </w:pPr>
          </w:p>
          <w:p w:rsidR="00EC6F8D" w:rsidRPr="00D50501" w:rsidRDefault="00EC6F8D" w:rsidP="00E53AAF">
            <w:pPr>
              <w:shd w:val="clear" w:color="auto" w:fill="FF0000"/>
              <w:autoSpaceDE w:val="0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bookmarkStart w:id="1" w:name="_GoBack"/>
            <w:bookmarkEnd w:id="1"/>
          </w:p>
        </w:tc>
      </w:tr>
    </w:tbl>
    <w:p w:rsidR="0034671E" w:rsidRDefault="0034671E">
      <w:pPr>
        <w:rPr>
          <w:lang w:val="uk-UA"/>
        </w:rPr>
      </w:pPr>
    </w:p>
    <w:p w:rsidR="00773EAE" w:rsidRDefault="00341CBE" w:rsidP="000E3DCF">
      <w:pPr>
        <w:rPr>
          <w:sz w:val="28"/>
          <w:szCs w:val="28"/>
          <w:lang w:val="uk-UA" w:eastAsia="ar-SA"/>
        </w:rPr>
      </w:pPr>
      <w:r w:rsidRPr="0034671E">
        <w:rPr>
          <w:lang w:val="uk-UA"/>
        </w:rPr>
        <w:br w:type="page"/>
      </w:r>
    </w:p>
    <w:p w:rsidR="00773EAE" w:rsidRDefault="00773EAE" w:rsidP="00773EAE">
      <w:pPr>
        <w:autoSpaceDE w:val="0"/>
        <w:jc w:val="both"/>
        <w:rPr>
          <w:lang w:val="uk-UA" w:eastAsia="uk-UA"/>
        </w:rPr>
      </w:pPr>
    </w:p>
    <w:sectPr w:rsidR="00773EAE" w:rsidSect="001949D1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B0" w:rsidRDefault="00E32AB0">
      <w:r>
        <w:separator/>
      </w:r>
    </w:p>
  </w:endnote>
  <w:endnote w:type="continuationSeparator" w:id="0">
    <w:p w:rsidR="00E32AB0" w:rsidRDefault="00E3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0" w:rsidRDefault="00E32AB0" w:rsidP="009476A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58</w:t>
    </w:r>
    <w:r>
      <w:fldChar w:fldCharType="end"/>
    </w:r>
  </w:p>
  <w:p w:rsidR="00E32AB0" w:rsidRDefault="00E32AB0" w:rsidP="00AA03D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0" w:rsidRPr="001176F2" w:rsidRDefault="00E32AB0" w:rsidP="00AA03D4">
    <w:pPr>
      <w:ind w:right="360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0" w:rsidRDefault="00E32A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B0" w:rsidRDefault="00E32AB0">
      <w:r>
        <w:separator/>
      </w:r>
    </w:p>
  </w:footnote>
  <w:footnote w:type="continuationSeparator" w:id="0">
    <w:p w:rsidR="00E32AB0" w:rsidRDefault="00E3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0" w:rsidRDefault="00E32AB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0" w:rsidRPr="0001263D" w:rsidRDefault="00E32AB0" w:rsidP="0001263D">
    <w:pPr>
      <w:tabs>
        <w:tab w:val="left" w:pos="1205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B0" w:rsidRDefault="00E32A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378D2"/>
    <w:multiLevelType w:val="hybridMultilevel"/>
    <w:tmpl w:val="71542C8C"/>
    <w:lvl w:ilvl="0" w:tplc="9CA4ED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1A0F"/>
    <w:multiLevelType w:val="hybridMultilevel"/>
    <w:tmpl w:val="CA720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B4330"/>
    <w:multiLevelType w:val="hybridMultilevel"/>
    <w:tmpl w:val="FEFE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70B"/>
    <w:multiLevelType w:val="hybridMultilevel"/>
    <w:tmpl w:val="7E12E596"/>
    <w:lvl w:ilvl="0" w:tplc="DE5E4EF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1F6117"/>
    <w:multiLevelType w:val="multilevel"/>
    <w:tmpl w:val="301E37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6A0F68"/>
    <w:multiLevelType w:val="hybridMultilevel"/>
    <w:tmpl w:val="E4369000"/>
    <w:lvl w:ilvl="0" w:tplc="4D2AB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4EAC"/>
    <w:multiLevelType w:val="hybridMultilevel"/>
    <w:tmpl w:val="E4369000"/>
    <w:lvl w:ilvl="0" w:tplc="4D2AB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21CD"/>
    <w:multiLevelType w:val="hybridMultilevel"/>
    <w:tmpl w:val="E4F04654"/>
    <w:lvl w:ilvl="0" w:tplc="F3A22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3AFD"/>
    <w:multiLevelType w:val="hybridMultilevel"/>
    <w:tmpl w:val="7D64F5E6"/>
    <w:lvl w:ilvl="0" w:tplc="C936D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B654AD6"/>
    <w:multiLevelType w:val="hybridMultilevel"/>
    <w:tmpl w:val="8E8C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915C9"/>
    <w:multiLevelType w:val="hybridMultilevel"/>
    <w:tmpl w:val="F022D432"/>
    <w:lvl w:ilvl="0" w:tplc="FAB8EEF2">
      <w:start w:val="8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E4E7958"/>
    <w:multiLevelType w:val="hybridMultilevel"/>
    <w:tmpl w:val="FE908B20"/>
    <w:lvl w:ilvl="0" w:tplc="7C5070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A018F"/>
    <w:multiLevelType w:val="hybridMultilevel"/>
    <w:tmpl w:val="A3CE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12BC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 w15:restartNumberingAfterBreak="0">
    <w:nsid w:val="49C01C80"/>
    <w:multiLevelType w:val="hybridMultilevel"/>
    <w:tmpl w:val="272C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F71B5"/>
    <w:multiLevelType w:val="hybridMultilevel"/>
    <w:tmpl w:val="1B46AB26"/>
    <w:lvl w:ilvl="0" w:tplc="4D2AB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BB1326"/>
    <w:multiLevelType w:val="hybridMultilevel"/>
    <w:tmpl w:val="F74EF862"/>
    <w:lvl w:ilvl="0" w:tplc="1EC26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B622F"/>
    <w:multiLevelType w:val="hybridMultilevel"/>
    <w:tmpl w:val="DCE60D5A"/>
    <w:lvl w:ilvl="0" w:tplc="F3A22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4FA3E56"/>
    <w:multiLevelType w:val="hybridMultilevel"/>
    <w:tmpl w:val="2F729A36"/>
    <w:lvl w:ilvl="0" w:tplc="C936D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6293864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9B253E6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A217662"/>
    <w:multiLevelType w:val="hybridMultilevel"/>
    <w:tmpl w:val="F76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588C"/>
    <w:multiLevelType w:val="hybridMultilevel"/>
    <w:tmpl w:val="5FB65580"/>
    <w:lvl w:ilvl="0" w:tplc="E138DA9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00DC2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669A7D9E"/>
    <w:multiLevelType w:val="hybridMultilevel"/>
    <w:tmpl w:val="6596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035B7"/>
    <w:multiLevelType w:val="hybridMultilevel"/>
    <w:tmpl w:val="C5AE26F4"/>
    <w:lvl w:ilvl="0" w:tplc="06ECC4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A1EC2"/>
    <w:multiLevelType w:val="hybridMultilevel"/>
    <w:tmpl w:val="132CE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85097"/>
    <w:multiLevelType w:val="hybridMultilevel"/>
    <w:tmpl w:val="543E2362"/>
    <w:lvl w:ilvl="0" w:tplc="1F0E9C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 w15:restartNumberingAfterBreak="0">
    <w:nsid w:val="6F1E2A32"/>
    <w:multiLevelType w:val="singleLevel"/>
    <w:tmpl w:val="DE5E4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596432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4C57CA6"/>
    <w:multiLevelType w:val="hybridMultilevel"/>
    <w:tmpl w:val="9F669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5722A"/>
    <w:multiLevelType w:val="hybridMultilevel"/>
    <w:tmpl w:val="1DC8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32"/>
  </w:num>
  <w:num w:numId="5">
    <w:abstractNumId w:val="11"/>
  </w:num>
  <w:num w:numId="6">
    <w:abstractNumId w:val="4"/>
  </w:num>
  <w:num w:numId="7">
    <w:abstractNumId w:val="12"/>
  </w:num>
  <w:num w:numId="8">
    <w:abstractNumId w:val="30"/>
  </w:num>
  <w:num w:numId="9">
    <w:abstractNumId w:val="28"/>
  </w:num>
  <w:num w:numId="10">
    <w:abstractNumId w:val="17"/>
  </w:num>
  <w:num w:numId="11">
    <w:abstractNumId w:val="7"/>
  </w:num>
  <w:num w:numId="12">
    <w:abstractNumId w:val="6"/>
  </w:num>
  <w:num w:numId="13">
    <w:abstractNumId w:val="18"/>
  </w:num>
  <w:num w:numId="14">
    <w:abstractNumId w:val="31"/>
  </w:num>
  <w:num w:numId="15">
    <w:abstractNumId w:val="21"/>
  </w:num>
  <w:num w:numId="16">
    <w:abstractNumId w:val="15"/>
  </w:num>
  <w:num w:numId="17">
    <w:abstractNumId w:val="33"/>
  </w:num>
  <w:num w:numId="18">
    <w:abstractNumId w:val="22"/>
  </w:num>
  <w:num w:numId="19">
    <w:abstractNumId w:val="26"/>
  </w:num>
  <w:num w:numId="20">
    <w:abstractNumId w:val="25"/>
  </w:num>
  <w:num w:numId="21">
    <w:abstractNumId w:val="14"/>
  </w:num>
  <w:num w:numId="22">
    <w:abstractNumId w:val="29"/>
  </w:num>
  <w:num w:numId="23">
    <w:abstractNumId w:val="20"/>
  </w:num>
  <w:num w:numId="24">
    <w:abstractNumId w:val="9"/>
  </w:num>
  <w:num w:numId="25">
    <w:abstractNumId w:val="5"/>
  </w:num>
  <w:num w:numId="26">
    <w:abstractNumId w:val="0"/>
  </w:num>
  <w:num w:numId="27">
    <w:abstractNumId w:val="34"/>
  </w:num>
  <w:num w:numId="28">
    <w:abstractNumId w:val="3"/>
  </w:num>
  <w:num w:numId="29">
    <w:abstractNumId w:val="8"/>
  </w:num>
  <w:num w:numId="30">
    <w:abstractNumId w:val="19"/>
  </w:num>
  <w:num w:numId="31">
    <w:abstractNumId w:val="35"/>
  </w:num>
  <w:num w:numId="32">
    <w:abstractNumId w:val="10"/>
  </w:num>
  <w:num w:numId="33">
    <w:abstractNumId w:val="24"/>
  </w:num>
  <w:num w:numId="34">
    <w:abstractNumId w:val="4"/>
  </w:num>
  <w:num w:numId="35">
    <w:abstractNumId w:val="13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8E4"/>
    <w:rsid w:val="0000431B"/>
    <w:rsid w:val="000043F6"/>
    <w:rsid w:val="00006044"/>
    <w:rsid w:val="00006D5A"/>
    <w:rsid w:val="000079DF"/>
    <w:rsid w:val="0001263D"/>
    <w:rsid w:val="00012E5D"/>
    <w:rsid w:val="00012E69"/>
    <w:rsid w:val="00013E61"/>
    <w:rsid w:val="0001424B"/>
    <w:rsid w:val="000146F3"/>
    <w:rsid w:val="00014BB5"/>
    <w:rsid w:val="000150EF"/>
    <w:rsid w:val="00017B39"/>
    <w:rsid w:val="00020F2C"/>
    <w:rsid w:val="0002336C"/>
    <w:rsid w:val="00023EF9"/>
    <w:rsid w:val="00024E8E"/>
    <w:rsid w:val="0002513E"/>
    <w:rsid w:val="00025225"/>
    <w:rsid w:val="00026183"/>
    <w:rsid w:val="0002650F"/>
    <w:rsid w:val="00026B5F"/>
    <w:rsid w:val="00027C06"/>
    <w:rsid w:val="00027EE5"/>
    <w:rsid w:val="000324B2"/>
    <w:rsid w:val="00033417"/>
    <w:rsid w:val="000341DB"/>
    <w:rsid w:val="00034CC7"/>
    <w:rsid w:val="00035958"/>
    <w:rsid w:val="00035AF6"/>
    <w:rsid w:val="00035FBA"/>
    <w:rsid w:val="00036F8D"/>
    <w:rsid w:val="00042AF4"/>
    <w:rsid w:val="00043F66"/>
    <w:rsid w:val="000449D7"/>
    <w:rsid w:val="0004509C"/>
    <w:rsid w:val="000472DF"/>
    <w:rsid w:val="000511C7"/>
    <w:rsid w:val="00051F4C"/>
    <w:rsid w:val="00052049"/>
    <w:rsid w:val="00052364"/>
    <w:rsid w:val="000527F3"/>
    <w:rsid w:val="00055BDE"/>
    <w:rsid w:val="000579C2"/>
    <w:rsid w:val="000610EB"/>
    <w:rsid w:val="00061418"/>
    <w:rsid w:val="00062D27"/>
    <w:rsid w:val="00064267"/>
    <w:rsid w:val="00067DBE"/>
    <w:rsid w:val="00073AA8"/>
    <w:rsid w:val="0007420F"/>
    <w:rsid w:val="00074241"/>
    <w:rsid w:val="00083A7B"/>
    <w:rsid w:val="00083D4E"/>
    <w:rsid w:val="000870EF"/>
    <w:rsid w:val="00093981"/>
    <w:rsid w:val="00097578"/>
    <w:rsid w:val="00097B24"/>
    <w:rsid w:val="00097D89"/>
    <w:rsid w:val="000A13C7"/>
    <w:rsid w:val="000A2ED1"/>
    <w:rsid w:val="000A597C"/>
    <w:rsid w:val="000A6ED4"/>
    <w:rsid w:val="000A6F7C"/>
    <w:rsid w:val="000A794B"/>
    <w:rsid w:val="000A7B41"/>
    <w:rsid w:val="000B1932"/>
    <w:rsid w:val="000B1ED5"/>
    <w:rsid w:val="000B2E82"/>
    <w:rsid w:val="000B3840"/>
    <w:rsid w:val="000B415C"/>
    <w:rsid w:val="000B4614"/>
    <w:rsid w:val="000B4BFF"/>
    <w:rsid w:val="000B52BE"/>
    <w:rsid w:val="000B543D"/>
    <w:rsid w:val="000B5529"/>
    <w:rsid w:val="000B5922"/>
    <w:rsid w:val="000B5F28"/>
    <w:rsid w:val="000B7129"/>
    <w:rsid w:val="000C1218"/>
    <w:rsid w:val="000C1851"/>
    <w:rsid w:val="000C27C6"/>
    <w:rsid w:val="000C2A98"/>
    <w:rsid w:val="000C2D11"/>
    <w:rsid w:val="000C37DE"/>
    <w:rsid w:val="000C4393"/>
    <w:rsid w:val="000C55E2"/>
    <w:rsid w:val="000C6F10"/>
    <w:rsid w:val="000C7410"/>
    <w:rsid w:val="000C74F4"/>
    <w:rsid w:val="000D01F3"/>
    <w:rsid w:val="000D2AFA"/>
    <w:rsid w:val="000D2B52"/>
    <w:rsid w:val="000D3485"/>
    <w:rsid w:val="000D3DAD"/>
    <w:rsid w:val="000D7128"/>
    <w:rsid w:val="000D761E"/>
    <w:rsid w:val="000D7EFC"/>
    <w:rsid w:val="000E043C"/>
    <w:rsid w:val="000E0C21"/>
    <w:rsid w:val="000E3B9D"/>
    <w:rsid w:val="000E3BC8"/>
    <w:rsid w:val="000E3DCF"/>
    <w:rsid w:val="000E53EF"/>
    <w:rsid w:val="000E7F86"/>
    <w:rsid w:val="000F25CC"/>
    <w:rsid w:val="000F2D86"/>
    <w:rsid w:val="000F2F82"/>
    <w:rsid w:val="000F467C"/>
    <w:rsid w:val="000F4AAB"/>
    <w:rsid w:val="000F4B24"/>
    <w:rsid w:val="000F4B2A"/>
    <w:rsid w:val="000F5549"/>
    <w:rsid w:val="000F6219"/>
    <w:rsid w:val="000F6701"/>
    <w:rsid w:val="000F6968"/>
    <w:rsid w:val="000F6B8E"/>
    <w:rsid w:val="000F7D32"/>
    <w:rsid w:val="00100476"/>
    <w:rsid w:val="00101080"/>
    <w:rsid w:val="00101F22"/>
    <w:rsid w:val="00103B3F"/>
    <w:rsid w:val="00104BAD"/>
    <w:rsid w:val="0010536D"/>
    <w:rsid w:val="001059DC"/>
    <w:rsid w:val="00105BC0"/>
    <w:rsid w:val="00106958"/>
    <w:rsid w:val="00107016"/>
    <w:rsid w:val="0010767D"/>
    <w:rsid w:val="00107C7B"/>
    <w:rsid w:val="00107F1E"/>
    <w:rsid w:val="0011094B"/>
    <w:rsid w:val="001110A7"/>
    <w:rsid w:val="0011170F"/>
    <w:rsid w:val="0011241E"/>
    <w:rsid w:val="00116EAD"/>
    <w:rsid w:val="001173D9"/>
    <w:rsid w:val="001176F2"/>
    <w:rsid w:val="00120CE5"/>
    <w:rsid w:val="00120DBA"/>
    <w:rsid w:val="00121792"/>
    <w:rsid w:val="00122F10"/>
    <w:rsid w:val="00124D73"/>
    <w:rsid w:val="00125419"/>
    <w:rsid w:val="00125D95"/>
    <w:rsid w:val="0012608B"/>
    <w:rsid w:val="00127315"/>
    <w:rsid w:val="00130B35"/>
    <w:rsid w:val="00131223"/>
    <w:rsid w:val="00131652"/>
    <w:rsid w:val="001327E3"/>
    <w:rsid w:val="00133339"/>
    <w:rsid w:val="00133B48"/>
    <w:rsid w:val="0013411F"/>
    <w:rsid w:val="00135232"/>
    <w:rsid w:val="00137E27"/>
    <w:rsid w:val="00140C05"/>
    <w:rsid w:val="00141539"/>
    <w:rsid w:val="0014240B"/>
    <w:rsid w:val="00142D29"/>
    <w:rsid w:val="00142D2E"/>
    <w:rsid w:val="001435BF"/>
    <w:rsid w:val="001439A6"/>
    <w:rsid w:val="00144FDA"/>
    <w:rsid w:val="00145573"/>
    <w:rsid w:val="00146871"/>
    <w:rsid w:val="00146C7B"/>
    <w:rsid w:val="001479D5"/>
    <w:rsid w:val="00147EE6"/>
    <w:rsid w:val="00151EE0"/>
    <w:rsid w:val="00152A30"/>
    <w:rsid w:val="00153026"/>
    <w:rsid w:val="00153773"/>
    <w:rsid w:val="00153F51"/>
    <w:rsid w:val="001559AB"/>
    <w:rsid w:val="00157268"/>
    <w:rsid w:val="00157732"/>
    <w:rsid w:val="001577C5"/>
    <w:rsid w:val="00160E2F"/>
    <w:rsid w:val="00161025"/>
    <w:rsid w:val="00162A64"/>
    <w:rsid w:val="00163C81"/>
    <w:rsid w:val="00164AF4"/>
    <w:rsid w:val="00164FF7"/>
    <w:rsid w:val="00165101"/>
    <w:rsid w:val="001668E7"/>
    <w:rsid w:val="001669AE"/>
    <w:rsid w:val="00166BFF"/>
    <w:rsid w:val="00171D44"/>
    <w:rsid w:val="00173EF0"/>
    <w:rsid w:val="00175046"/>
    <w:rsid w:val="001765C6"/>
    <w:rsid w:val="00180B4F"/>
    <w:rsid w:val="00180F21"/>
    <w:rsid w:val="00180FB4"/>
    <w:rsid w:val="001813D6"/>
    <w:rsid w:val="00182A58"/>
    <w:rsid w:val="00182AFB"/>
    <w:rsid w:val="001831E4"/>
    <w:rsid w:val="001832AF"/>
    <w:rsid w:val="001834A1"/>
    <w:rsid w:val="00183D53"/>
    <w:rsid w:val="0018422C"/>
    <w:rsid w:val="00184D75"/>
    <w:rsid w:val="00186D7F"/>
    <w:rsid w:val="00186EDA"/>
    <w:rsid w:val="001873C0"/>
    <w:rsid w:val="0018748E"/>
    <w:rsid w:val="00187D56"/>
    <w:rsid w:val="00191668"/>
    <w:rsid w:val="001932AE"/>
    <w:rsid w:val="001949D1"/>
    <w:rsid w:val="00194B99"/>
    <w:rsid w:val="00194D0F"/>
    <w:rsid w:val="001951E9"/>
    <w:rsid w:val="00197898"/>
    <w:rsid w:val="001A0A63"/>
    <w:rsid w:val="001A151B"/>
    <w:rsid w:val="001A6182"/>
    <w:rsid w:val="001A6A44"/>
    <w:rsid w:val="001B004E"/>
    <w:rsid w:val="001B15F9"/>
    <w:rsid w:val="001B19F2"/>
    <w:rsid w:val="001B1A24"/>
    <w:rsid w:val="001B2934"/>
    <w:rsid w:val="001B3087"/>
    <w:rsid w:val="001B388F"/>
    <w:rsid w:val="001B6A71"/>
    <w:rsid w:val="001B7E21"/>
    <w:rsid w:val="001C0563"/>
    <w:rsid w:val="001C1568"/>
    <w:rsid w:val="001C2F65"/>
    <w:rsid w:val="001C4AD1"/>
    <w:rsid w:val="001C4C9A"/>
    <w:rsid w:val="001C54DC"/>
    <w:rsid w:val="001C5742"/>
    <w:rsid w:val="001C6CF0"/>
    <w:rsid w:val="001C7575"/>
    <w:rsid w:val="001C7FF3"/>
    <w:rsid w:val="001D0383"/>
    <w:rsid w:val="001D061E"/>
    <w:rsid w:val="001D20A6"/>
    <w:rsid w:val="001D2CA7"/>
    <w:rsid w:val="001D5E2B"/>
    <w:rsid w:val="001D6929"/>
    <w:rsid w:val="001D70F4"/>
    <w:rsid w:val="001D78A0"/>
    <w:rsid w:val="001D7ABB"/>
    <w:rsid w:val="001D7B42"/>
    <w:rsid w:val="001E1C91"/>
    <w:rsid w:val="001E1F93"/>
    <w:rsid w:val="001E24EC"/>
    <w:rsid w:val="001E4194"/>
    <w:rsid w:val="001E4257"/>
    <w:rsid w:val="001E5183"/>
    <w:rsid w:val="001F1773"/>
    <w:rsid w:val="001F1AAF"/>
    <w:rsid w:val="001F27C0"/>
    <w:rsid w:val="001F313F"/>
    <w:rsid w:val="001F347C"/>
    <w:rsid w:val="001F497E"/>
    <w:rsid w:val="001F4BE8"/>
    <w:rsid w:val="001F5AA0"/>
    <w:rsid w:val="001F6217"/>
    <w:rsid w:val="001F6354"/>
    <w:rsid w:val="001F71C7"/>
    <w:rsid w:val="00200B3C"/>
    <w:rsid w:val="00202A8F"/>
    <w:rsid w:val="002039A8"/>
    <w:rsid w:val="00203B3E"/>
    <w:rsid w:val="00203BDB"/>
    <w:rsid w:val="00204413"/>
    <w:rsid w:val="00204E88"/>
    <w:rsid w:val="00205512"/>
    <w:rsid w:val="00206A01"/>
    <w:rsid w:val="00206F15"/>
    <w:rsid w:val="002077FA"/>
    <w:rsid w:val="00207A47"/>
    <w:rsid w:val="00207D5E"/>
    <w:rsid w:val="002101C3"/>
    <w:rsid w:val="00215BE2"/>
    <w:rsid w:val="002164C3"/>
    <w:rsid w:val="0022027E"/>
    <w:rsid w:val="00220C96"/>
    <w:rsid w:val="002222FC"/>
    <w:rsid w:val="002228FA"/>
    <w:rsid w:val="00223BE9"/>
    <w:rsid w:val="002243A1"/>
    <w:rsid w:val="002250A9"/>
    <w:rsid w:val="00230439"/>
    <w:rsid w:val="002319B7"/>
    <w:rsid w:val="00232CBD"/>
    <w:rsid w:val="00234277"/>
    <w:rsid w:val="0023462F"/>
    <w:rsid w:val="00235AA5"/>
    <w:rsid w:val="00240820"/>
    <w:rsid w:val="00241E66"/>
    <w:rsid w:val="002427AA"/>
    <w:rsid w:val="0024322A"/>
    <w:rsid w:val="002461AD"/>
    <w:rsid w:val="002512DD"/>
    <w:rsid w:val="00251962"/>
    <w:rsid w:val="00252776"/>
    <w:rsid w:val="00252F0E"/>
    <w:rsid w:val="00253D67"/>
    <w:rsid w:val="00254207"/>
    <w:rsid w:val="002545AE"/>
    <w:rsid w:val="00256FBC"/>
    <w:rsid w:val="0025733B"/>
    <w:rsid w:val="00260A6A"/>
    <w:rsid w:val="00261E89"/>
    <w:rsid w:val="00265DFA"/>
    <w:rsid w:val="00265E4C"/>
    <w:rsid w:val="00266BED"/>
    <w:rsid w:val="002714D4"/>
    <w:rsid w:val="002740CF"/>
    <w:rsid w:val="00274927"/>
    <w:rsid w:val="00275258"/>
    <w:rsid w:val="002752DC"/>
    <w:rsid w:val="00275D89"/>
    <w:rsid w:val="00276973"/>
    <w:rsid w:val="00277392"/>
    <w:rsid w:val="00277E78"/>
    <w:rsid w:val="0028040C"/>
    <w:rsid w:val="00281355"/>
    <w:rsid w:val="002824BC"/>
    <w:rsid w:val="002826E0"/>
    <w:rsid w:val="00282903"/>
    <w:rsid w:val="00282911"/>
    <w:rsid w:val="00282F17"/>
    <w:rsid w:val="00285407"/>
    <w:rsid w:val="0028559C"/>
    <w:rsid w:val="00285C71"/>
    <w:rsid w:val="002869EC"/>
    <w:rsid w:val="002908B2"/>
    <w:rsid w:val="002916F7"/>
    <w:rsid w:val="00291BE1"/>
    <w:rsid w:val="00294050"/>
    <w:rsid w:val="00296A29"/>
    <w:rsid w:val="00297767"/>
    <w:rsid w:val="002A00E8"/>
    <w:rsid w:val="002A319C"/>
    <w:rsid w:val="002A324A"/>
    <w:rsid w:val="002A334A"/>
    <w:rsid w:val="002A3363"/>
    <w:rsid w:val="002A35A4"/>
    <w:rsid w:val="002A38AD"/>
    <w:rsid w:val="002A415E"/>
    <w:rsid w:val="002A4304"/>
    <w:rsid w:val="002B0490"/>
    <w:rsid w:val="002B14AA"/>
    <w:rsid w:val="002B2D5A"/>
    <w:rsid w:val="002B3B39"/>
    <w:rsid w:val="002B4D8C"/>
    <w:rsid w:val="002B66C6"/>
    <w:rsid w:val="002C07D5"/>
    <w:rsid w:val="002C0E5E"/>
    <w:rsid w:val="002C1517"/>
    <w:rsid w:val="002C1F3C"/>
    <w:rsid w:val="002C2DDA"/>
    <w:rsid w:val="002C4ED4"/>
    <w:rsid w:val="002C5524"/>
    <w:rsid w:val="002C5620"/>
    <w:rsid w:val="002C59FB"/>
    <w:rsid w:val="002C6440"/>
    <w:rsid w:val="002C6BB8"/>
    <w:rsid w:val="002D03AA"/>
    <w:rsid w:val="002D189E"/>
    <w:rsid w:val="002D1BD0"/>
    <w:rsid w:val="002D32D4"/>
    <w:rsid w:val="002D3A1C"/>
    <w:rsid w:val="002D3FAD"/>
    <w:rsid w:val="002D421C"/>
    <w:rsid w:val="002D494D"/>
    <w:rsid w:val="002D4D38"/>
    <w:rsid w:val="002D4DF0"/>
    <w:rsid w:val="002D5B94"/>
    <w:rsid w:val="002E0501"/>
    <w:rsid w:val="002E0686"/>
    <w:rsid w:val="002E0828"/>
    <w:rsid w:val="002E092D"/>
    <w:rsid w:val="002E22CB"/>
    <w:rsid w:val="002E2CE2"/>
    <w:rsid w:val="002E39CB"/>
    <w:rsid w:val="002E4577"/>
    <w:rsid w:val="002E49B5"/>
    <w:rsid w:val="002E4F4A"/>
    <w:rsid w:val="002E58BF"/>
    <w:rsid w:val="002E7304"/>
    <w:rsid w:val="002E7865"/>
    <w:rsid w:val="002F26CE"/>
    <w:rsid w:val="002F35FD"/>
    <w:rsid w:val="002F3EBA"/>
    <w:rsid w:val="002F5896"/>
    <w:rsid w:val="002F58D6"/>
    <w:rsid w:val="002F5C4A"/>
    <w:rsid w:val="002F64D0"/>
    <w:rsid w:val="002F7946"/>
    <w:rsid w:val="003015AE"/>
    <w:rsid w:val="00303538"/>
    <w:rsid w:val="0030497C"/>
    <w:rsid w:val="00304F5B"/>
    <w:rsid w:val="00305676"/>
    <w:rsid w:val="003059AE"/>
    <w:rsid w:val="0030696F"/>
    <w:rsid w:val="00306A50"/>
    <w:rsid w:val="0030797C"/>
    <w:rsid w:val="00310EF7"/>
    <w:rsid w:val="00311137"/>
    <w:rsid w:val="003128F8"/>
    <w:rsid w:val="00313170"/>
    <w:rsid w:val="0031352F"/>
    <w:rsid w:val="00314010"/>
    <w:rsid w:val="00317096"/>
    <w:rsid w:val="00317520"/>
    <w:rsid w:val="003204BC"/>
    <w:rsid w:val="00322842"/>
    <w:rsid w:val="003238BA"/>
    <w:rsid w:val="00324654"/>
    <w:rsid w:val="003265F2"/>
    <w:rsid w:val="003336B8"/>
    <w:rsid w:val="003339AA"/>
    <w:rsid w:val="003345AD"/>
    <w:rsid w:val="00335155"/>
    <w:rsid w:val="00335BF8"/>
    <w:rsid w:val="00335C1F"/>
    <w:rsid w:val="003370B7"/>
    <w:rsid w:val="00340E3B"/>
    <w:rsid w:val="0034142C"/>
    <w:rsid w:val="00341CBE"/>
    <w:rsid w:val="0034341F"/>
    <w:rsid w:val="003445FF"/>
    <w:rsid w:val="00345E8D"/>
    <w:rsid w:val="0034671E"/>
    <w:rsid w:val="00346BCA"/>
    <w:rsid w:val="0034712E"/>
    <w:rsid w:val="003522F3"/>
    <w:rsid w:val="00357CF1"/>
    <w:rsid w:val="00357FA3"/>
    <w:rsid w:val="0036069B"/>
    <w:rsid w:val="003608CD"/>
    <w:rsid w:val="0036188D"/>
    <w:rsid w:val="003628CB"/>
    <w:rsid w:val="003642E2"/>
    <w:rsid w:val="0036437A"/>
    <w:rsid w:val="00365425"/>
    <w:rsid w:val="003666F2"/>
    <w:rsid w:val="003667D4"/>
    <w:rsid w:val="00366C20"/>
    <w:rsid w:val="00367B57"/>
    <w:rsid w:val="00370748"/>
    <w:rsid w:val="00370D67"/>
    <w:rsid w:val="00375226"/>
    <w:rsid w:val="003767B9"/>
    <w:rsid w:val="003771CF"/>
    <w:rsid w:val="00377566"/>
    <w:rsid w:val="0038002D"/>
    <w:rsid w:val="00380657"/>
    <w:rsid w:val="003813EE"/>
    <w:rsid w:val="00383E18"/>
    <w:rsid w:val="00384471"/>
    <w:rsid w:val="00384659"/>
    <w:rsid w:val="00387CA0"/>
    <w:rsid w:val="003905CB"/>
    <w:rsid w:val="0039125F"/>
    <w:rsid w:val="003916DE"/>
    <w:rsid w:val="00391D8C"/>
    <w:rsid w:val="0039362D"/>
    <w:rsid w:val="00394288"/>
    <w:rsid w:val="00397DA7"/>
    <w:rsid w:val="003A00FF"/>
    <w:rsid w:val="003A0A88"/>
    <w:rsid w:val="003A0B08"/>
    <w:rsid w:val="003A16C6"/>
    <w:rsid w:val="003A278F"/>
    <w:rsid w:val="003A3895"/>
    <w:rsid w:val="003A3FC4"/>
    <w:rsid w:val="003A5E97"/>
    <w:rsid w:val="003A6AC1"/>
    <w:rsid w:val="003A7243"/>
    <w:rsid w:val="003B0912"/>
    <w:rsid w:val="003B21F0"/>
    <w:rsid w:val="003B2497"/>
    <w:rsid w:val="003B3C6E"/>
    <w:rsid w:val="003B6644"/>
    <w:rsid w:val="003B6F51"/>
    <w:rsid w:val="003C07EB"/>
    <w:rsid w:val="003C1F50"/>
    <w:rsid w:val="003C28DA"/>
    <w:rsid w:val="003C2F22"/>
    <w:rsid w:val="003C6C74"/>
    <w:rsid w:val="003C727D"/>
    <w:rsid w:val="003C7A77"/>
    <w:rsid w:val="003D080D"/>
    <w:rsid w:val="003D178D"/>
    <w:rsid w:val="003D2125"/>
    <w:rsid w:val="003D3D70"/>
    <w:rsid w:val="003D3D9D"/>
    <w:rsid w:val="003D505C"/>
    <w:rsid w:val="003D52A7"/>
    <w:rsid w:val="003D67F4"/>
    <w:rsid w:val="003D6DD8"/>
    <w:rsid w:val="003D760D"/>
    <w:rsid w:val="003E0060"/>
    <w:rsid w:val="003E0317"/>
    <w:rsid w:val="003E075E"/>
    <w:rsid w:val="003E19D4"/>
    <w:rsid w:val="003E1AC7"/>
    <w:rsid w:val="003E1CA0"/>
    <w:rsid w:val="003E555E"/>
    <w:rsid w:val="003E647F"/>
    <w:rsid w:val="003E6C66"/>
    <w:rsid w:val="003F1B1A"/>
    <w:rsid w:val="003F3753"/>
    <w:rsid w:val="003F6B5E"/>
    <w:rsid w:val="00401829"/>
    <w:rsid w:val="00401D11"/>
    <w:rsid w:val="004026C1"/>
    <w:rsid w:val="004026DB"/>
    <w:rsid w:val="0040347F"/>
    <w:rsid w:val="00403E41"/>
    <w:rsid w:val="00404250"/>
    <w:rsid w:val="0040428F"/>
    <w:rsid w:val="00404738"/>
    <w:rsid w:val="00404746"/>
    <w:rsid w:val="0041021B"/>
    <w:rsid w:val="00410454"/>
    <w:rsid w:val="0041046E"/>
    <w:rsid w:val="00410618"/>
    <w:rsid w:val="00411ED4"/>
    <w:rsid w:val="00412101"/>
    <w:rsid w:val="0041219E"/>
    <w:rsid w:val="00412FD7"/>
    <w:rsid w:val="0041412F"/>
    <w:rsid w:val="00414741"/>
    <w:rsid w:val="00415691"/>
    <w:rsid w:val="004156C1"/>
    <w:rsid w:val="00416B21"/>
    <w:rsid w:val="00416F13"/>
    <w:rsid w:val="00420D05"/>
    <w:rsid w:val="004219B9"/>
    <w:rsid w:val="00423C67"/>
    <w:rsid w:val="00423F63"/>
    <w:rsid w:val="00425542"/>
    <w:rsid w:val="00425CBC"/>
    <w:rsid w:val="00425FA0"/>
    <w:rsid w:val="00425FBE"/>
    <w:rsid w:val="004273D2"/>
    <w:rsid w:val="004278C1"/>
    <w:rsid w:val="0043180C"/>
    <w:rsid w:val="00431954"/>
    <w:rsid w:val="00434131"/>
    <w:rsid w:val="004347BB"/>
    <w:rsid w:val="00437667"/>
    <w:rsid w:val="00440EFE"/>
    <w:rsid w:val="004442A4"/>
    <w:rsid w:val="0045101B"/>
    <w:rsid w:val="004525A9"/>
    <w:rsid w:val="00452B8E"/>
    <w:rsid w:val="00454319"/>
    <w:rsid w:val="004543D0"/>
    <w:rsid w:val="00454F13"/>
    <w:rsid w:val="004553D4"/>
    <w:rsid w:val="00456202"/>
    <w:rsid w:val="00460BB7"/>
    <w:rsid w:val="0046200D"/>
    <w:rsid w:val="00462603"/>
    <w:rsid w:val="00462810"/>
    <w:rsid w:val="004655E3"/>
    <w:rsid w:val="0046691F"/>
    <w:rsid w:val="004673FF"/>
    <w:rsid w:val="00467F86"/>
    <w:rsid w:val="00471B00"/>
    <w:rsid w:val="00476D9B"/>
    <w:rsid w:val="004777B6"/>
    <w:rsid w:val="00477E61"/>
    <w:rsid w:val="00480DFE"/>
    <w:rsid w:val="00483A89"/>
    <w:rsid w:val="00486471"/>
    <w:rsid w:val="00486F15"/>
    <w:rsid w:val="004871F9"/>
    <w:rsid w:val="00487BE0"/>
    <w:rsid w:val="00490D5F"/>
    <w:rsid w:val="00491E0B"/>
    <w:rsid w:val="004926A1"/>
    <w:rsid w:val="00493B41"/>
    <w:rsid w:val="0049462D"/>
    <w:rsid w:val="00494A35"/>
    <w:rsid w:val="004950DC"/>
    <w:rsid w:val="00495D10"/>
    <w:rsid w:val="00495D12"/>
    <w:rsid w:val="00496844"/>
    <w:rsid w:val="00496FA2"/>
    <w:rsid w:val="00496FCD"/>
    <w:rsid w:val="00497584"/>
    <w:rsid w:val="00497630"/>
    <w:rsid w:val="004A088D"/>
    <w:rsid w:val="004A0CAD"/>
    <w:rsid w:val="004A1BB9"/>
    <w:rsid w:val="004A22E3"/>
    <w:rsid w:val="004A30B3"/>
    <w:rsid w:val="004A4767"/>
    <w:rsid w:val="004A4ECC"/>
    <w:rsid w:val="004A4F9F"/>
    <w:rsid w:val="004B0198"/>
    <w:rsid w:val="004B15AD"/>
    <w:rsid w:val="004B1B40"/>
    <w:rsid w:val="004B48CA"/>
    <w:rsid w:val="004B57D7"/>
    <w:rsid w:val="004B6265"/>
    <w:rsid w:val="004B6E44"/>
    <w:rsid w:val="004B7273"/>
    <w:rsid w:val="004C1086"/>
    <w:rsid w:val="004C23EF"/>
    <w:rsid w:val="004C6244"/>
    <w:rsid w:val="004C6EDD"/>
    <w:rsid w:val="004D0390"/>
    <w:rsid w:val="004D1A72"/>
    <w:rsid w:val="004D34A9"/>
    <w:rsid w:val="004D3E1A"/>
    <w:rsid w:val="004D3E47"/>
    <w:rsid w:val="004D3F46"/>
    <w:rsid w:val="004D44B9"/>
    <w:rsid w:val="004D667C"/>
    <w:rsid w:val="004E1B15"/>
    <w:rsid w:val="004E226D"/>
    <w:rsid w:val="004E27A2"/>
    <w:rsid w:val="004E2F93"/>
    <w:rsid w:val="004E3621"/>
    <w:rsid w:val="004F2D66"/>
    <w:rsid w:val="004F478F"/>
    <w:rsid w:val="004F51AE"/>
    <w:rsid w:val="004F5608"/>
    <w:rsid w:val="004F6A7D"/>
    <w:rsid w:val="004F763B"/>
    <w:rsid w:val="00500E28"/>
    <w:rsid w:val="00500EA7"/>
    <w:rsid w:val="0050149E"/>
    <w:rsid w:val="005015CD"/>
    <w:rsid w:val="00502619"/>
    <w:rsid w:val="005032FC"/>
    <w:rsid w:val="00506968"/>
    <w:rsid w:val="00506C77"/>
    <w:rsid w:val="005105E0"/>
    <w:rsid w:val="005116E4"/>
    <w:rsid w:val="005120B2"/>
    <w:rsid w:val="00513FF1"/>
    <w:rsid w:val="0051599F"/>
    <w:rsid w:val="00517DF7"/>
    <w:rsid w:val="00521903"/>
    <w:rsid w:val="00522461"/>
    <w:rsid w:val="00522BA7"/>
    <w:rsid w:val="00522D2E"/>
    <w:rsid w:val="0052350F"/>
    <w:rsid w:val="00524927"/>
    <w:rsid w:val="00524971"/>
    <w:rsid w:val="00526CD3"/>
    <w:rsid w:val="005276E1"/>
    <w:rsid w:val="005306F1"/>
    <w:rsid w:val="00531665"/>
    <w:rsid w:val="00532538"/>
    <w:rsid w:val="00534BC9"/>
    <w:rsid w:val="00534D14"/>
    <w:rsid w:val="0053535D"/>
    <w:rsid w:val="005364BF"/>
    <w:rsid w:val="00537E17"/>
    <w:rsid w:val="00540D03"/>
    <w:rsid w:val="00540EE4"/>
    <w:rsid w:val="00540F0F"/>
    <w:rsid w:val="0054106C"/>
    <w:rsid w:val="005427E3"/>
    <w:rsid w:val="00543119"/>
    <w:rsid w:val="00544C25"/>
    <w:rsid w:val="00546801"/>
    <w:rsid w:val="00546AB4"/>
    <w:rsid w:val="00552646"/>
    <w:rsid w:val="00552DF5"/>
    <w:rsid w:val="00555BD5"/>
    <w:rsid w:val="00555D5F"/>
    <w:rsid w:val="005566D5"/>
    <w:rsid w:val="00557050"/>
    <w:rsid w:val="00557F07"/>
    <w:rsid w:val="005604EF"/>
    <w:rsid w:val="0056252B"/>
    <w:rsid w:val="00562C05"/>
    <w:rsid w:val="00565B65"/>
    <w:rsid w:val="005669CE"/>
    <w:rsid w:val="00567C70"/>
    <w:rsid w:val="005717A1"/>
    <w:rsid w:val="00571B6E"/>
    <w:rsid w:val="005735D0"/>
    <w:rsid w:val="00573DAD"/>
    <w:rsid w:val="00577282"/>
    <w:rsid w:val="00577F4B"/>
    <w:rsid w:val="00581104"/>
    <w:rsid w:val="005834C1"/>
    <w:rsid w:val="005851A5"/>
    <w:rsid w:val="005908F2"/>
    <w:rsid w:val="00590E86"/>
    <w:rsid w:val="00592C07"/>
    <w:rsid w:val="0059514C"/>
    <w:rsid w:val="00595CBE"/>
    <w:rsid w:val="005A052A"/>
    <w:rsid w:val="005A1B1C"/>
    <w:rsid w:val="005A2D07"/>
    <w:rsid w:val="005A5D99"/>
    <w:rsid w:val="005A7E0A"/>
    <w:rsid w:val="005B1673"/>
    <w:rsid w:val="005B35C6"/>
    <w:rsid w:val="005B6916"/>
    <w:rsid w:val="005B6A51"/>
    <w:rsid w:val="005B6FF4"/>
    <w:rsid w:val="005C08BA"/>
    <w:rsid w:val="005C128D"/>
    <w:rsid w:val="005C1593"/>
    <w:rsid w:val="005C1897"/>
    <w:rsid w:val="005C26F6"/>
    <w:rsid w:val="005C3B52"/>
    <w:rsid w:val="005C485A"/>
    <w:rsid w:val="005C5C01"/>
    <w:rsid w:val="005C6B8A"/>
    <w:rsid w:val="005C72F9"/>
    <w:rsid w:val="005C76B8"/>
    <w:rsid w:val="005C78F0"/>
    <w:rsid w:val="005D0372"/>
    <w:rsid w:val="005D1450"/>
    <w:rsid w:val="005D2114"/>
    <w:rsid w:val="005D488E"/>
    <w:rsid w:val="005D4DC2"/>
    <w:rsid w:val="005D5D50"/>
    <w:rsid w:val="005D6F8C"/>
    <w:rsid w:val="005D7BBA"/>
    <w:rsid w:val="005E024D"/>
    <w:rsid w:val="005E0927"/>
    <w:rsid w:val="005E1BAD"/>
    <w:rsid w:val="005E1ED4"/>
    <w:rsid w:val="005E37E8"/>
    <w:rsid w:val="005E382C"/>
    <w:rsid w:val="005E43E3"/>
    <w:rsid w:val="005E6737"/>
    <w:rsid w:val="005E6AF4"/>
    <w:rsid w:val="005E7AF7"/>
    <w:rsid w:val="005F01A3"/>
    <w:rsid w:val="005F5303"/>
    <w:rsid w:val="005F5730"/>
    <w:rsid w:val="005F790E"/>
    <w:rsid w:val="00601534"/>
    <w:rsid w:val="006018FC"/>
    <w:rsid w:val="00601F58"/>
    <w:rsid w:val="00605F61"/>
    <w:rsid w:val="00606915"/>
    <w:rsid w:val="0060781D"/>
    <w:rsid w:val="00610FA7"/>
    <w:rsid w:val="00612F78"/>
    <w:rsid w:val="00613855"/>
    <w:rsid w:val="0061536A"/>
    <w:rsid w:val="00615C10"/>
    <w:rsid w:val="00620125"/>
    <w:rsid w:val="00620154"/>
    <w:rsid w:val="00620ABA"/>
    <w:rsid w:val="00620F7F"/>
    <w:rsid w:val="0062216C"/>
    <w:rsid w:val="0062296C"/>
    <w:rsid w:val="006233AC"/>
    <w:rsid w:val="0062369E"/>
    <w:rsid w:val="00623BF0"/>
    <w:rsid w:val="00623E73"/>
    <w:rsid w:val="006243C3"/>
    <w:rsid w:val="00625443"/>
    <w:rsid w:val="00625C50"/>
    <w:rsid w:val="006265E1"/>
    <w:rsid w:val="00632A23"/>
    <w:rsid w:val="00632C3C"/>
    <w:rsid w:val="00632D53"/>
    <w:rsid w:val="0063333C"/>
    <w:rsid w:val="00634B70"/>
    <w:rsid w:val="00636689"/>
    <w:rsid w:val="0063782A"/>
    <w:rsid w:val="00637CD9"/>
    <w:rsid w:val="00642B4D"/>
    <w:rsid w:val="0064669F"/>
    <w:rsid w:val="00650DF4"/>
    <w:rsid w:val="00651B00"/>
    <w:rsid w:val="00652BEC"/>
    <w:rsid w:val="00652FBA"/>
    <w:rsid w:val="006554E1"/>
    <w:rsid w:val="006569F4"/>
    <w:rsid w:val="00656B3C"/>
    <w:rsid w:val="00661FBC"/>
    <w:rsid w:val="00663045"/>
    <w:rsid w:val="00665FCA"/>
    <w:rsid w:val="0066758A"/>
    <w:rsid w:val="00670135"/>
    <w:rsid w:val="00670693"/>
    <w:rsid w:val="0067142F"/>
    <w:rsid w:val="006719FC"/>
    <w:rsid w:val="00672AE7"/>
    <w:rsid w:val="00672C8B"/>
    <w:rsid w:val="00674928"/>
    <w:rsid w:val="00674D6C"/>
    <w:rsid w:val="00675C14"/>
    <w:rsid w:val="00675CCC"/>
    <w:rsid w:val="00675EEB"/>
    <w:rsid w:val="006760DC"/>
    <w:rsid w:val="006767F1"/>
    <w:rsid w:val="00680B3F"/>
    <w:rsid w:val="006836E5"/>
    <w:rsid w:val="0068564A"/>
    <w:rsid w:val="00685E37"/>
    <w:rsid w:val="00686E55"/>
    <w:rsid w:val="00690C59"/>
    <w:rsid w:val="006931B9"/>
    <w:rsid w:val="00693B19"/>
    <w:rsid w:val="00693F0F"/>
    <w:rsid w:val="006954A4"/>
    <w:rsid w:val="00696879"/>
    <w:rsid w:val="0069703C"/>
    <w:rsid w:val="0069757D"/>
    <w:rsid w:val="006A051E"/>
    <w:rsid w:val="006A058E"/>
    <w:rsid w:val="006A1C79"/>
    <w:rsid w:val="006A5528"/>
    <w:rsid w:val="006A56F9"/>
    <w:rsid w:val="006A6F9C"/>
    <w:rsid w:val="006A7A54"/>
    <w:rsid w:val="006B263E"/>
    <w:rsid w:val="006B31BD"/>
    <w:rsid w:val="006B3379"/>
    <w:rsid w:val="006B39E6"/>
    <w:rsid w:val="006B43AC"/>
    <w:rsid w:val="006B492C"/>
    <w:rsid w:val="006B4EA0"/>
    <w:rsid w:val="006B70AA"/>
    <w:rsid w:val="006C0ADA"/>
    <w:rsid w:val="006C11DE"/>
    <w:rsid w:val="006C31E9"/>
    <w:rsid w:val="006C3B33"/>
    <w:rsid w:val="006C4666"/>
    <w:rsid w:val="006C4D75"/>
    <w:rsid w:val="006C5F4B"/>
    <w:rsid w:val="006C612C"/>
    <w:rsid w:val="006C6705"/>
    <w:rsid w:val="006C77C2"/>
    <w:rsid w:val="006C7DD9"/>
    <w:rsid w:val="006D1BBF"/>
    <w:rsid w:val="006D2AB7"/>
    <w:rsid w:val="006D31B5"/>
    <w:rsid w:val="006D4801"/>
    <w:rsid w:val="006D49A2"/>
    <w:rsid w:val="006D4C68"/>
    <w:rsid w:val="006D5538"/>
    <w:rsid w:val="006D62A7"/>
    <w:rsid w:val="006D62BC"/>
    <w:rsid w:val="006D6B0B"/>
    <w:rsid w:val="006D7EDF"/>
    <w:rsid w:val="006E0504"/>
    <w:rsid w:val="006E2988"/>
    <w:rsid w:val="006E2B0E"/>
    <w:rsid w:val="006E3363"/>
    <w:rsid w:val="006E3FFB"/>
    <w:rsid w:val="006E4474"/>
    <w:rsid w:val="006E48C0"/>
    <w:rsid w:val="006E57AA"/>
    <w:rsid w:val="006E7185"/>
    <w:rsid w:val="006E75F6"/>
    <w:rsid w:val="006E7B3A"/>
    <w:rsid w:val="006E7C13"/>
    <w:rsid w:val="006F0AC4"/>
    <w:rsid w:val="006F0BFE"/>
    <w:rsid w:val="006F0C4A"/>
    <w:rsid w:val="006F0F30"/>
    <w:rsid w:val="006F23D7"/>
    <w:rsid w:val="006F4E80"/>
    <w:rsid w:val="006F6046"/>
    <w:rsid w:val="006F70CD"/>
    <w:rsid w:val="00703E4E"/>
    <w:rsid w:val="00704978"/>
    <w:rsid w:val="00704B4F"/>
    <w:rsid w:val="00704CA8"/>
    <w:rsid w:val="00706C7E"/>
    <w:rsid w:val="00707305"/>
    <w:rsid w:val="007074B8"/>
    <w:rsid w:val="007075B5"/>
    <w:rsid w:val="007075CB"/>
    <w:rsid w:val="00711093"/>
    <w:rsid w:val="00711B11"/>
    <w:rsid w:val="00713124"/>
    <w:rsid w:val="00714948"/>
    <w:rsid w:val="00715E26"/>
    <w:rsid w:val="007174AB"/>
    <w:rsid w:val="00720295"/>
    <w:rsid w:val="007206DE"/>
    <w:rsid w:val="00726CF9"/>
    <w:rsid w:val="00730FDA"/>
    <w:rsid w:val="00732D81"/>
    <w:rsid w:val="00733646"/>
    <w:rsid w:val="00734AEB"/>
    <w:rsid w:val="00736700"/>
    <w:rsid w:val="00741ADD"/>
    <w:rsid w:val="00743977"/>
    <w:rsid w:val="00746CFF"/>
    <w:rsid w:val="00747D3F"/>
    <w:rsid w:val="007511A6"/>
    <w:rsid w:val="007511D4"/>
    <w:rsid w:val="0075126E"/>
    <w:rsid w:val="007517A5"/>
    <w:rsid w:val="00752D33"/>
    <w:rsid w:val="007530ED"/>
    <w:rsid w:val="00753F28"/>
    <w:rsid w:val="0075483D"/>
    <w:rsid w:val="007567A0"/>
    <w:rsid w:val="00757C00"/>
    <w:rsid w:val="007606AF"/>
    <w:rsid w:val="007613F6"/>
    <w:rsid w:val="00762C06"/>
    <w:rsid w:val="00764459"/>
    <w:rsid w:val="0076561B"/>
    <w:rsid w:val="00767DEE"/>
    <w:rsid w:val="007700CF"/>
    <w:rsid w:val="007739B7"/>
    <w:rsid w:val="00773EAE"/>
    <w:rsid w:val="00774998"/>
    <w:rsid w:val="00774F8B"/>
    <w:rsid w:val="0077510A"/>
    <w:rsid w:val="00777E3F"/>
    <w:rsid w:val="00782800"/>
    <w:rsid w:val="00784831"/>
    <w:rsid w:val="00784C19"/>
    <w:rsid w:val="00785A16"/>
    <w:rsid w:val="00786A97"/>
    <w:rsid w:val="00787F8E"/>
    <w:rsid w:val="007911CD"/>
    <w:rsid w:val="00792B2A"/>
    <w:rsid w:val="007933ED"/>
    <w:rsid w:val="00795B93"/>
    <w:rsid w:val="00796410"/>
    <w:rsid w:val="00797A4B"/>
    <w:rsid w:val="007A02C2"/>
    <w:rsid w:val="007A040A"/>
    <w:rsid w:val="007A084D"/>
    <w:rsid w:val="007A170D"/>
    <w:rsid w:val="007A3538"/>
    <w:rsid w:val="007A4B34"/>
    <w:rsid w:val="007A54C8"/>
    <w:rsid w:val="007A5E0D"/>
    <w:rsid w:val="007A7225"/>
    <w:rsid w:val="007A7947"/>
    <w:rsid w:val="007B08E2"/>
    <w:rsid w:val="007B1EBB"/>
    <w:rsid w:val="007B2A62"/>
    <w:rsid w:val="007B326A"/>
    <w:rsid w:val="007B4E99"/>
    <w:rsid w:val="007B4EE6"/>
    <w:rsid w:val="007B5D0F"/>
    <w:rsid w:val="007C099F"/>
    <w:rsid w:val="007C2595"/>
    <w:rsid w:val="007C510F"/>
    <w:rsid w:val="007C54A1"/>
    <w:rsid w:val="007C60BF"/>
    <w:rsid w:val="007D273E"/>
    <w:rsid w:val="007D3C38"/>
    <w:rsid w:val="007D4E7E"/>
    <w:rsid w:val="007D51F2"/>
    <w:rsid w:val="007D719E"/>
    <w:rsid w:val="007E09FF"/>
    <w:rsid w:val="007E3DAD"/>
    <w:rsid w:val="007E5DDD"/>
    <w:rsid w:val="007E7893"/>
    <w:rsid w:val="007F004A"/>
    <w:rsid w:val="007F14E1"/>
    <w:rsid w:val="007F1815"/>
    <w:rsid w:val="007F1861"/>
    <w:rsid w:val="007F3676"/>
    <w:rsid w:val="007F661E"/>
    <w:rsid w:val="007F6ADD"/>
    <w:rsid w:val="007F6D38"/>
    <w:rsid w:val="007F716A"/>
    <w:rsid w:val="007F72FB"/>
    <w:rsid w:val="007F732F"/>
    <w:rsid w:val="007F7AC6"/>
    <w:rsid w:val="0080190F"/>
    <w:rsid w:val="00801F8C"/>
    <w:rsid w:val="00801FAE"/>
    <w:rsid w:val="00802F4E"/>
    <w:rsid w:val="0080341D"/>
    <w:rsid w:val="008038D8"/>
    <w:rsid w:val="00803FC1"/>
    <w:rsid w:val="00804CB2"/>
    <w:rsid w:val="00805E68"/>
    <w:rsid w:val="00806778"/>
    <w:rsid w:val="008070E6"/>
    <w:rsid w:val="00807FD8"/>
    <w:rsid w:val="008103F3"/>
    <w:rsid w:val="00810E42"/>
    <w:rsid w:val="008117C9"/>
    <w:rsid w:val="00812990"/>
    <w:rsid w:val="00812F66"/>
    <w:rsid w:val="0081311F"/>
    <w:rsid w:val="00813DFB"/>
    <w:rsid w:val="00813F35"/>
    <w:rsid w:val="008145EF"/>
    <w:rsid w:val="0081608F"/>
    <w:rsid w:val="00816100"/>
    <w:rsid w:val="00816BB4"/>
    <w:rsid w:val="00816F49"/>
    <w:rsid w:val="0081768D"/>
    <w:rsid w:val="00820938"/>
    <w:rsid w:val="00820E3B"/>
    <w:rsid w:val="00821603"/>
    <w:rsid w:val="00822CC9"/>
    <w:rsid w:val="00824435"/>
    <w:rsid w:val="00825E27"/>
    <w:rsid w:val="00826515"/>
    <w:rsid w:val="00826536"/>
    <w:rsid w:val="0082731A"/>
    <w:rsid w:val="0083287D"/>
    <w:rsid w:val="00832FCA"/>
    <w:rsid w:val="00834F01"/>
    <w:rsid w:val="008356AF"/>
    <w:rsid w:val="00835FA7"/>
    <w:rsid w:val="00841558"/>
    <w:rsid w:val="008445E6"/>
    <w:rsid w:val="008506AB"/>
    <w:rsid w:val="00850B46"/>
    <w:rsid w:val="00850D0E"/>
    <w:rsid w:val="00851648"/>
    <w:rsid w:val="008525F2"/>
    <w:rsid w:val="0085315F"/>
    <w:rsid w:val="00854BAD"/>
    <w:rsid w:val="00856D3A"/>
    <w:rsid w:val="00863695"/>
    <w:rsid w:val="00864225"/>
    <w:rsid w:val="00866548"/>
    <w:rsid w:val="0086779C"/>
    <w:rsid w:val="008720AF"/>
    <w:rsid w:val="008728F8"/>
    <w:rsid w:val="00874D27"/>
    <w:rsid w:val="0087626A"/>
    <w:rsid w:val="00877461"/>
    <w:rsid w:val="00880581"/>
    <w:rsid w:val="00880C56"/>
    <w:rsid w:val="00881347"/>
    <w:rsid w:val="008817CB"/>
    <w:rsid w:val="00885112"/>
    <w:rsid w:val="00885A35"/>
    <w:rsid w:val="00885AED"/>
    <w:rsid w:val="00885C67"/>
    <w:rsid w:val="00885D7C"/>
    <w:rsid w:val="008865DA"/>
    <w:rsid w:val="00886ED3"/>
    <w:rsid w:val="00887C56"/>
    <w:rsid w:val="00887E0C"/>
    <w:rsid w:val="00891C89"/>
    <w:rsid w:val="00892FE7"/>
    <w:rsid w:val="00894EF3"/>
    <w:rsid w:val="00896295"/>
    <w:rsid w:val="0089730F"/>
    <w:rsid w:val="00897ADB"/>
    <w:rsid w:val="008A0C85"/>
    <w:rsid w:val="008A2D7F"/>
    <w:rsid w:val="008A5C11"/>
    <w:rsid w:val="008A75BB"/>
    <w:rsid w:val="008A7CF4"/>
    <w:rsid w:val="008B0043"/>
    <w:rsid w:val="008B048E"/>
    <w:rsid w:val="008B074E"/>
    <w:rsid w:val="008B0914"/>
    <w:rsid w:val="008B0969"/>
    <w:rsid w:val="008B170C"/>
    <w:rsid w:val="008B2968"/>
    <w:rsid w:val="008B2BE8"/>
    <w:rsid w:val="008B39B1"/>
    <w:rsid w:val="008B455A"/>
    <w:rsid w:val="008B48E0"/>
    <w:rsid w:val="008B7402"/>
    <w:rsid w:val="008B77A6"/>
    <w:rsid w:val="008B7C24"/>
    <w:rsid w:val="008B7F8F"/>
    <w:rsid w:val="008C07F3"/>
    <w:rsid w:val="008C36EA"/>
    <w:rsid w:val="008C3A07"/>
    <w:rsid w:val="008C512E"/>
    <w:rsid w:val="008C53A9"/>
    <w:rsid w:val="008C5DFC"/>
    <w:rsid w:val="008C67C7"/>
    <w:rsid w:val="008C76C9"/>
    <w:rsid w:val="008C79E8"/>
    <w:rsid w:val="008D05A6"/>
    <w:rsid w:val="008D18A9"/>
    <w:rsid w:val="008D278A"/>
    <w:rsid w:val="008D342A"/>
    <w:rsid w:val="008D3531"/>
    <w:rsid w:val="008D3778"/>
    <w:rsid w:val="008D398A"/>
    <w:rsid w:val="008D39C4"/>
    <w:rsid w:val="008D4940"/>
    <w:rsid w:val="008D53D3"/>
    <w:rsid w:val="008D5649"/>
    <w:rsid w:val="008D5E02"/>
    <w:rsid w:val="008D6C2F"/>
    <w:rsid w:val="008E1215"/>
    <w:rsid w:val="008E1EDA"/>
    <w:rsid w:val="008E2808"/>
    <w:rsid w:val="008E7E18"/>
    <w:rsid w:val="008F1E7D"/>
    <w:rsid w:val="008F22B2"/>
    <w:rsid w:val="008F2996"/>
    <w:rsid w:val="008F2AB0"/>
    <w:rsid w:val="008F4409"/>
    <w:rsid w:val="008F568E"/>
    <w:rsid w:val="008F5AE0"/>
    <w:rsid w:val="008F60BD"/>
    <w:rsid w:val="008F7610"/>
    <w:rsid w:val="009003C1"/>
    <w:rsid w:val="009018B5"/>
    <w:rsid w:val="00901AEB"/>
    <w:rsid w:val="00904914"/>
    <w:rsid w:val="009055C1"/>
    <w:rsid w:val="009074A5"/>
    <w:rsid w:val="009103EA"/>
    <w:rsid w:val="009111F6"/>
    <w:rsid w:val="00914001"/>
    <w:rsid w:val="00915973"/>
    <w:rsid w:val="009168AA"/>
    <w:rsid w:val="00917908"/>
    <w:rsid w:val="00917AB7"/>
    <w:rsid w:val="0092038A"/>
    <w:rsid w:val="00921097"/>
    <w:rsid w:val="0092373A"/>
    <w:rsid w:val="00924414"/>
    <w:rsid w:val="0092462E"/>
    <w:rsid w:val="00925B39"/>
    <w:rsid w:val="00926D7B"/>
    <w:rsid w:val="00926FBF"/>
    <w:rsid w:val="0092765D"/>
    <w:rsid w:val="009301B7"/>
    <w:rsid w:val="00931D09"/>
    <w:rsid w:val="00932161"/>
    <w:rsid w:val="00933FDC"/>
    <w:rsid w:val="00934E65"/>
    <w:rsid w:val="009356B4"/>
    <w:rsid w:val="00935C84"/>
    <w:rsid w:val="00940546"/>
    <w:rsid w:val="00940CD9"/>
    <w:rsid w:val="00943B1D"/>
    <w:rsid w:val="00943F98"/>
    <w:rsid w:val="00946BEC"/>
    <w:rsid w:val="009470DE"/>
    <w:rsid w:val="0094722A"/>
    <w:rsid w:val="0094738E"/>
    <w:rsid w:val="009476A7"/>
    <w:rsid w:val="009507FE"/>
    <w:rsid w:val="00951B76"/>
    <w:rsid w:val="00952238"/>
    <w:rsid w:val="00954AC3"/>
    <w:rsid w:val="00955B39"/>
    <w:rsid w:val="009613AA"/>
    <w:rsid w:val="009619EA"/>
    <w:rsid w:val="009621AC"/>
    <w:rsid w:val="0096254E"/>
    <w:rsid w:val="00962BC2"/>
    <w:rsid w:val="00963ADA"/>
    <w:rsid w:val="00963D48"/>
    <w:rsid w:val="0096496E"/>
    <w:rsid w:val="00965252"/>
    <w:rsid w:val="009702FE"/>
    <w:rsid w:val="0097091D"/>
    <w:rsid w:val="00972C27"/>
    <w:rsid w:val="009749AB"/>
    <w:rsid w:val="00974AE0"/>
    <w:rsid w:val="00975F76"/>
    <w:rsid w:val="00976809"/>
    <w:rsid w:val="00976C16"/>
    <w:rsid w:val="00976E78"/>
    <w:rsid w:val="00977C2F"/>
    <w:rsid w:val="00981C35"/>
    <w:rsid w:val="00982291"/>
    <w:rsid w:val="009839D8"/>
    <w:rsid w:val="00984F6C"/>
    <w:rsid w:val="00987E90"/>
    <w:rsid w:val="00987F86"/>
    <w:rsid w:val="009906CC"/>
    <w:rsid w:val="0099150A"/>
    <w:rsid w:val="00991664"/>
    <w:rsid w:val="00992382"/>
    <w:rsid w:val="00993BC6"/>
    <w:rsid w:val="00995500"/>
    <w:rsid w:val="00995E3F"/>
    <w:rsid w:val="009964A2"/>
    <w:rsid w:val="009970F1"/>
    <w:rsid w:val="00997DE7"/>
    <w:rsid w:val="009A01ED"/>
    <w:rsid w:val="009A04CD"/>
    <w:rsid w:val="009A0B24"/>
    <w:rsid w:val="009A19A7"/>
    <w:rsid w:val="009A2DE0"/>
    <w:rsid w:val="009A34DC"/>
    <w:rsid w:val="009A4A57"/>
    <w:rsid w:val="009A5168"/>
    <w:rsid w:val="009A555D"/>
    <w:rsid w:val="009A56B7"/>
    <w:rsid w:val="009A6135"/>
    <w:rsid w:val="009A69B9"/>
    <w:rsid w:val="009A7CA8"/>
    <w:rsid w:val="009B0B0C"/>
    <w:rsid w:val="009B0CC8"/>
    <w:rsid w:val="009B1096"/>
    <w:rsid w:val="009B18EE"/>
    <w:rsid w:val="009B1D0B"/>
    <w:rsid w:val="009B34FB"/>
    <w:rsid w:val="009B3A7F"/>
    <w:rsid w:val="009B47F7"/>
    <w:rsid w:val="009B6385"/>
    <w:rsid w:val="009B6A66"/>
    <w:rsid w:val="009B7B8F"/>
    <w:rsid w:val="009C24E2"/>
    <w:rsid w:val="009C60FF"/>
    <w:rsid w:val="009D0EAD"/>
    <w:rsid w:val="009D114A"/>
    <w:rsid w:val="009D1F60"/>
    <w:rsid w:val="009D299B"/>
    <w:rsid w:val="009D34AA"/>
    <w:rsid w:val="009D3A53"/>
    <w:rsid w:val="009D3FD9"/>
    <w:rsid w:val="009D4749"/>
    <w:rsid w:val="009D5AA0"/>
    <w:rsid w:val="009D6B51"/>
    <w:rsid w:val="009E51A1"/>
    <w:rsid w:val="009E65B7"/>
    <w:rsid w:val="009E76D0"/>
    <w:rsid w:val="009E7B34"/>
    <w:rsid w:val="009F1720"/>
    <w:rsid w:val="009F2568"/>
    <w:rsid w:val="009F3565"/>
    <w:rsid w:val="009F3A4D"/>
    <w:rsid w:val="009F4FEA"/>
    <w:rsid w:val="009F63FE"/>
    <w:rsid w:val="009F7106"/>
    <w:rsid w:val="009F77B4"/>
    <w:rsid w:val="009F7EF7"/>
    <w:rsid w:val="00A01C91"/>
    <w:rsid w:val="00A02077"/>
    <w:rsid w:val="00A0285D"/>
    <w:rsid w:val="00A04011"/>
    <w:rsid w:val="00A0421A"/>
    <w:rsid w:val="00A0556D"/>
    <w:rsid w:val="00A0705F"/>
    <w:rsid w:val="00A07CEA"/>
    <w:rsid w:val="00A10343"/>
    <w:rsid w:val="00A107E3"/>
    <w:rsid w:val="00A121B0"/>
    <w:rsid w:val="00A12EDF"/>
    <w:rsid w:val="00A15454"/>
    <w:rsid w:val="00A1558E"/>
    <w:rsid w:val="00A15E51"/>
    <w:rsid w:val="00A21569"/>
    <w:rsid w:val="00A21804"/>
    <w:rsid w:val="00A21E38"/>
    <w:rsid w:val="00A221B3"/>
    <w:rsid w:val="00A23340"/>
    <w:rsid w:val="00A25CED"/>
    <w:rsid w:val="00A260C8"/>
    <w:rsid w:val="00A26EDE"/>
    <w:rsid w:val="00A27F8E"/>
    <w:rsid w:val="00A304D6"/>
    <w:rsid w:val="00A323DC"/>
    <w:rsid w:val="00A32A84"/>
    <w:rsid w:val="00A34222"/>
    <w:rsid w:val="00A3573D"/>
    <w:rsid w:val="00A35AE7"/>
    <w:rsid w:val="00A40333"/>
    <w:rsid w:val="00A40CA6"/>
    <w:rsid w:val="00A42B4C"/>
    <w:rsid w:val="00A45AFD"/>
    <w:rsid w:val="00A4624A"/>
    <w:rsid w:val="00A46E28"/>
    <w:rsid w:val="00A472AC"/>
    <w:rsid w:val="00A47A1C"/>
    <w:rsid w:val="00A5065E"/>
    <w:rsid w:val="00A50D3C"/>
    <w:rsid w:val="00A51240"/>
    <w:rsid w:val="00A514C9"/>
    <w:rsid w:val="00A51C5F"/>
    <w:rsid w:val="00A531EA"/>
    <w:rsid w:val="00A5361E"/>
    <w:rsid w:val="00A53BF1"/>
    <w:rsid w:val="00A55102"/>
    <w:rsid w:val="00A55E8C"/>
    <w:rsid w:val="00A56328"/>
    <w:rsid w:val="00A5786F"/>
    <w:rsid w:val="00A578D6"/>
    <w:rsid w:val="00A60FD4"/>
    <w:rsid w:val="00A610E8"/>
    <w:rsid w:val="00A61A48"/>
    <w:rsid w:val="00A61B7C"/>
    <w:rsid w:val="00A61FB6"/>
    <w:rsid w:val="00A62387"/>
    <w:rsid w:val="00A627A4"/>
    <w:rsid w:val="00A6325C"/>
    <w:rsid w:val="00A6453C"/>
    <w:rsid w:val="00A66FCB"/>
    <w:rsid w:val="00A67AC6"/>
    <w:rsid w:val="00A70CEE"/>
    <w:rsid w:val="00A70DAC"/>
    <w:rsid w:val="00A718E2"/>
    <w:rsid w:val="00A72902"/>
    <w:rsid w:val="00A72BCA"/>
    <w:rsid w:val="00A764A1"/>
    <w:rsid w:val="00A766FF"/>
    <w:rsid w:val="00A7714D"/>
    <w:rsid w:val="00A80108"/>
    <w:rsid w:val="00A81203"/>
    <w:rsid w:val="00A812B9"/>
    <w:rsid w:val="00A8343A"/>
    <w:rsid w:val="00A83B50"/>
    <w:rsid w:val="00A85B5D"/>
    <w:rsid w:val="00A86773"/>
    <w:rsid w:val="00A86959"/>
    <w:rsid w:val="00A877EB"/>
    <w:rsid w:val="00A8791C"/>
    <w:rsid w:val="00A901A2"/>
    <w:rsid w:val="00A90281"/>
    <w:rsid w:val="00A908F6"/>
    <w:rsid w:val="00A93BA6"/>
    <w:rsid w:val="00A96B6C"/>
    <w:rsid w:val="00A977AD"/>
    <w:rsid w:val="00AA03D4"/>
    <w:rsid w:val="00AA077A"/>
    <w:rsid w:val="00AA10EF"/>
    <w:rsid w:val="00AA47A6"/>
    <w:rsid w:val="00AA65DB"/>
    <w:rsid w:val="00AA7359"/>
    <w:rsid w:val="00AA77D1"/>
    <w:rsid w:val="00AA79CD"/>
    <w:rsid w:val="00AA7D51"/>
    <w:rsid w:val="00AB03E8"/>
    <w:rsid w:val="00AB32CF"/>
    <w:rsid w:val="00AB36B6"/>
    <w:rsid w:val="00AB41A0"/>
    <w:rsid w:val="00AB7A31"/>
    <w:rsid w:val="00AB7B64"/>
    <w:rsid w:val="00AC027E"/>
    <w:rsid w:val="00AC05B1"/>
    <w:rsid w:val="00AC0E25"/>
    <w:rsid w:val="00AC15C0"/>
    <w:rsid w:val="00AC3248"/>
    <w:rsid w:val="00AC41FB"/>
    <w:rsid w:val="00AC4E24"/>
    <w:rsid w:val="00AC5581"/>
    <w:rsid w:val="00AC5B6C"/>
    <w:rsid w:val="00AD3487"/>
    <w:rsid w:val="00AD4BC8"/>
    <w:rsid w:val="00AD66B1"/>
    <w:rsid w:val="00AD6ABB"/>
    <w:rsid w:val="00AE1468"/>
    <w:rsid w:val="00AE2169"/>
    <w:rsid w:val="00AE54CE"/>
    <w:rsid w:val="00AF0EE6"/>
    <w:rsid w:val="00AF1FEC"/>
    <w:rsid w:val="00AF20C7"/>
    <w:rsid w:val="00B00129"/>
    <w:rsid w:val="00B004FA"/>
    <w:rsid w:val="00B01B48"/>
    <w:rsid w:val="00B01F00"/>
    <w:rsid w:val="00B0271C"/>
    <w:rsid w:val="00B036EB"/>
    <w:rsid w:val="00B0394F"/>
    <w:rsid w:val="00B03A65"/>
    <w:rsid w:val="00B050EB"/>
    <w:rsid w:val="00B05529"/>
    <w:rsid w:val="00B0574F"/>
    <w:rsid w:val="00B0642F"/>
    <w:rsid w:val="00B06B44"/>
    <w:rsid w:val="00B06E28"/>
    <w:rsid w:val="00B1039C"/>
    <w:rsid w:val="00B10CC9"/>
    <w:rsid w:val="00B15A80"/>
    <w:rsid w:val="00B170B2"/>
    <w:rsid w:val="00B1794D"/>
    <w:rsid w:val="00B2032E"/>
    <w:rsid w:val="00B2092E"/>
    <w:rsid w:val="00B212FC"/>
    <w:rsid w:val="00B237A4"/>
    <w:rsid w:val="00B245C9"/>
    <w:rsid w:val="00B25741"/>
    <w:rsid w:val="00B25832"/>
    <w:rsid w:val="00B26DCF"/>
    <w:rsid w:val="00B3043A"/>
    <w:rsid w:val="00B3100F"/>
    <w:rsid w:val="00B3209D"/>
    <w:rsid w:val="00B325CA"/>
    <w:rsid w:val="00B33A1F"/>
    <w:rsid w:val="00B33FE0"/>
    <w:rsid w:val="00B35632"/>
    <w:rsid w:val="00B3593E"/>
    <w:rsid w:val="00B36580"/>
    <w:rsid w:val="00B3754A"/>
    <w:rsid w:val="00B40193"/>
    <w:rsid w:val="00B4052F"/>
    <w:rsid w:val="00B40A6B"/>
    <w:rsid w:val="00B40EA8"/>
    <w:rsid w:val="00B4148A"/>
    <w:rsid w:val="00B41CD5"/>
    <w:rsid w:val="00B4315C"/>
    <w:rsid w:val="00B432ED"/>
    <w:rsid w:val="00B451A9"/>
    <w:rsid w:val="00B462C9"/>
    <w:rsid w:val="00B4674E"/>
    <w:rsid w:val="00B477F9"/>
    <w:rsid w:val="00B55226"/>
    <w:rsid w:val="00B56073"/>
    <w:rsid w:val="00B571F5"/>
    <w:rsid w:val="00B57444"/>
    <w:rsid w:val="00B604F4"/>
    <w:rsid w:val="00B63554"/>
    <w:rsid w:val="00B64EC0"/>
    <w:rsid w:val="00B65DBA"/>
    <w:rsid w:val="00B66EDC"/>
    <w:rsid w:val="00B67589"/>
    <w:rsid w:val="00B678F7"/>
    <w:rsid w:val="00B70F4E"/>
    <w:rsid w:val="00B7105F"/>
    <w:rsid w:val="00B719A6"/>
    <w:rsid w:val="00B71A58"/>
    <w:rsid w:val="00B73966"/>
    <w:rsid w:val="00B73C7A"/>
    <w:rsid w:val="00B82D36"/>
    <w:rsid w:val="00B85654"/>
    <w:rsid w:val="00B91DDB"/>
    <w:rsid w:val="00B92648"/>
    <w:rsid w:val="00B94142"/>
    <w:rsid w:val="00B96352"/>
    <w:rsid w:val="00B96768"/>
    <w:rsid w:val="00BA0317"/>
    <w:rsid w:val="00BA20DA"/>
    <w:rsid w:val="00BA2507"/>
    <w:rsid w:val="00BA653A"/>
    <w:rsid w:val="00BA6D28"/>
    <w:rsid w:val="00BA708E"/>
    <w:rsid w:val="00BB22C9"/>
    <w:rsid w:val="00BB3672"/>
    <w:rsid w:val="00BB3EEE"/>
    <w:rsid w:val="00BB4110"/>
    <w:rsid w:val="00BB5F48"/>
    <w:rsid w:val="00BB67F8"/>
    <w:rsid w:val="00BB6C43"/>
    <w:rsid w:val="00BB782E"/>
    <w:rsid w:val="00BC3308"/>
    <w:rsid w:val="00BC5BAC"/>
    <w:rsid w:val="00BC6122"/>
    <w:rsid w:val="00BD0405"/>
    <w:rsid w:val="00BD19B9"/>
    <w:rsid w:val="00BD2CD4"/>
    <w:rsid w:val="00BD3BD4"/>
    <w:rsid w:val="00BD4F6D"/>
    <w:rsid w:val="00BD5B56"/>
    <w:rsid w:val="00BD5EE7"/>
    <w:rsid w:val="00BD7F6C"/>
    <w:rsid w:val="00BE1CC9"/>
    <w:rsid w:val="00BE376B"/>
    <w:rsid w:val="00BE3B41"/>
    <w:rsid w:val="00BE455C"/>
    <w:rsid w:val="00BE4E05"/>
    <w:rsid w:val="00BE51B3"/>
    <w:rsid w:val="00BE71FE"/>
    <w:rsid w:val="00BF245E"/>
    <w:rsid w:val="00BF3B36"/>
    <w:rsid w:val="00BF51B8"/>
    <w:rsid w:val="00BF5F0F"/>
    <w:rsid w:val="00BF5FAE"/>
    <w:rsid w:val="00BF60DE"/>
    <w:rsid w:val="00BF622D"/>
    <w:rsid w:val="00BF6A88"/>
    <w:rsid w:val="00C0087E"/>
    <w:rsid w:val="00C02202"/>
    <w:rsid w:val="00C02AA9"/>
    <w:rsid w:val="00C0321B"/>
    <w:rsid w:val="00C03459"/>
    <w:rsid w:val="00C03E02"/>
    <w:rsid w:val="00C0435F"/>
    <w:rsid w:val="00C06649"/>
    <w:rsid w:val="00C077AC"/>
    <w:rsid w:val="00C07AAD"/>
    <w:rsid w:val="00C10720"/>
    <w:rsid w:val="00C1156C"/>
    <w:rsid w:val="00C11855"/>
    <w:rsid w:val="00C11CD3"/>
    <w:rsid w:val="00C1248E"/>
    <w:rsid w:val="00C152A8"/>
    <w:rsid w:val="00C16184"/>
    <w:rsid w:val="00C17AF6"/>
    <w:rsid w:val="00C17C4C"/>
    <w:rsid w:val="00C21A7D"/>
    <w:rsid w:val="00C21D23"/>
    <w:rsid w:val="00C22301"/>
    <w:rsid w:val="00C226E6"/>
    <w:rsid w:val="00C2296A"/>
    <w:rsid w:val="00C24223"/>
    <w:rsid w:val="00C2543C"/>
    <w:rsid w:val="00C26407"/>
    <w:rsid w:val="00C30C03"/>
    <w:rsid w:val="00C32298"/>
    <w:rsid w:val="00C322FF"/>
    <w:rsid w:val="00C32EB2"/>
    <w:rsid w:val="00C33662"/>
    <w:rsid w:val="00C463C4"/>
    <w:rsid w:val="00C479AE"/>
    <w:rsid w:val="00C47D80"/>
    <w:rsid w:val="00C50A72"/>
    <w:rsid w:val="00C50E4D"/>
    <w:rsid w:val="00C511F8"/>
    <w:rsid w:val="00C54276"/>
    <w:rsid w:val="00C54A8D"/>
    <w:rsid w:val="00C578E9"/>
    <w:rsid w:val="00C61943"/>
    <w:rsid w:val="00C62D12"/>
    <w:rsid w:val="00C63C33"/>
    <w:rsid w:val="00C651D2"/>
    <w:rsid w:val="00C67F36"/>
    <w:rsid w:val="00C7021F"/>
    <w:rsid w:val="00C70882"/>
    <w:rsid w:val="00C70EF0"/>
    <w:rsid w:val="00C7241D"/>
    <w:rsid w:val="00C74547"/>
    <w:rsid w:val="00C755DB"/>
    <w:rsid w:val="00C7646A"/>
    <w:rsid w:val="00C77973"/>
    <w:rsid w:val="00C80AAB"/>
    <w:rsid w:val="00C824F1"/>
    <w:rsid w:val="00C85111"/>
    <w:rsid w:val="00C852D9"/>
    <w:rsid w:val="00C855CD"/>
    <w:rsid w:val="00C861B0"/>
    <w:rsid w:val="00C87684"/>
    <w:rsid w:val="00C87AC3"/>
    <w:rsid w:val="00C90E5D"/>
    <w:rsid w:val="00C90FC9"/>
    <w:rsid w:val="00C91290"/>
    <w:rsid w:val="00C93798"/>
    <w:rsid w:val="00C94BE3"/>
    <w:rsid w:val="00C95637"/>
    <w:rsid w:val="00C97839"/>
    <w:rsid w:val="00CA14E0"/>
    <w:rsid w:val="00CA3CAE"/>
    <w:rsid w:val="00CA4C38"/>
    <w:rsid w:val="00CA4EA5"/>
    <w:rsid w:val="00CA507C"/>
    <w:rsid w:val="00CA6421"/>
    <w:rsid w:val="00CB01C0"/>
    <w:rsid w:val="00CB0505"/>
    <w:rsid w:val="00CB05DC"/>
    <w:rsid w:val="00CB0B85"/>
    <w:rsid w:val="00CB0D06"/>
    <w:rsid w:val="00CB1968"/>
    <w:rsid w:val="00CB1CB7"/>
    <w:rsid w:val="00CB2475"/>
    <w:rsid w:val="00CB2F78"/>
    <w:rsid w:val="00CB362E"/>
    <w:rsid w:val="00CB4A4E"/>
    <w:rsid w:val="00CB52EF"/>
    <w:rsid w:val="00CB5F4A"/>
    <w:rsid w:val="00CB6E8B"/>
    <w:rsid w:val="00CC17C3"/>
    <w:rsid w:val="00CC206D"/>
    <w:rsid w:val="00CC25FC"/>
    <w:rsid w:val="00CC489A"/>
    <w:rsid w:val="00CC7BC5"/>
    <w:rsid w:val="00CC7CF9"/>
    <w:rsid w:val="00CD28C4"/>
    <w:rsid w:val="00CD29F2"/>
    <w:rsid w:val="00CD2DF2"/>
    <w:rsid w:val="00CD307C"/>
    <w:rsid w:val="00CD3BD4"/>
    <w:rsid w:val="00CD4E99"/>
    <w:rsid w:val="00CD593F"/>
    <w:rsid w:val="00CD76F0"/>
    <w:rsid w:val="00CE039F"/>
    <w:rsid w:val="00CE063B"/>
    <w:rsid w:val="00CE2E07"/>
    <w:rsid w:val="00CE5056"/>
    <w:rsid w:val="00CE5186"/>
    <w:rsid w:val="00CE5B52"/>
    <w:rsid w:val="00CE5E5B"/>
    <w:rsid w:val="00CE6E0D"/>
    <w:rsid w:val="00CF0656"/>
    <w:rsid w:val="00CF0E5E"/>
    <w:rsid w:val="00CF18E4"/>
    <w:rsid w:val="00CF192B"/>
    <w:rsid w:val="00CF22EA"/>
    <w:rsid w:val="00CF243B"/>
    <w:rsid w:val="00CF3401"/>
    <w:rsid w:val="00CF4310"/>
    <w:rsid w:val="00CF51EE"/>
    <w:rsid w:val="00CF6C6B"/>
    <w:rsid w:val="00CF7A8C"/>
    <w:rsid w:val="00D03599"/>
    <w:rsid w:val="00D04B64"/>
    <w:rsid w:val="00D0525B"/>
    <w:rsid w:val="00D12166"/>
    <w:rsid w:val="00D14006"/>
    <w:rsid w:val="00D16B4C"/>
    <w:rsid w:val="00D16C7A"/>
    <w:rsid w:val="00D21224"/>
    <w:rsid w:val="00D21911"/>
    <w:rsid w:val="00D226DC"/>
    <w:rsid w:val="00D22B3C"/>
    <w:rsid w:val="00D22D48"/>
    <w:rsid w:val="00D22EC4"/>
    <w:rsid w:val="00D23522"/>
    <w:rsid w:val="00D258C5"/>
    <w:rsid w:val="00D26789"/>
    <w:rsid w:val="00D27618"/>
    <w:rsid w:val="00D27720"/>
    <w:rsid w:val="00D27D4D"/>
    <w:rsid w:val="00D30666"/>
    <w:rsid w:val="00D320D7"/>
    <w:rsid w:val="00D33A34"/>
    <w:rsid w:val="00D3403C"/>
    <w:rsid w:val="00D376CE"/>
    <w:rsid w:val="00D40D64"/>
    <w:rsid w:val="00D41D6F"/>
    <w:rsid w:val="00D420B4"/>
    <w:rsid w:val="00D428AA"/>
    <w:rsid w:val="00D43CFA"/>
    <w:rsid w:val="00D441F2"/>
    <w:rsid w:val="00D44CFD"/>
    <w:rsid w:val="00D44D2C"/>
    <w:rsid w:val="00D450F3"/>
    <w:rsid w:val="00D457F5"/>
    <w:rsid w:val="00D4589B"/>
    <w:rsid w:val="00D46F2A"/>
    <w:rsid w:val="00D50060"/>
    <w:rsid w:val="00D50501"/>
    <w:rsid w:val="00D51ED5"/>
    <w:rsid w:val="00D5262B"/>
    <w:rsid w:val="00D558BA"/>
    <w:rsid w:val="00D60CB8"/>
    <w:rsid w:val="00D63698"/>
    <w:rsid w:val="00D6384C"/>
    <w:rsid w:val="00D64275"/>
    <w:rsid w:val="00D664C2"/>
    <w:rsid w:val="00D66EB7"/>
    <w:rsid w:val="00D703A6"/>
    <w:rsid w:val="00D70B04"/>
    <w:rsid w:val="00D70F39"/>
    <w:rsid w:val="00D71936"/>
    <w:rsid w:val="00D7308F"/>
    <w:rsid w:val="00D75942"/>
    <w:rsid w:val="00D76D73"/>
    <w:rsid w:val="00D77592"/>
    <w:rsid w:val="00D81209"/>
    <w:rsid w:val="00D81249"/>
    <w:rsid w:val="00D81E9D"/>
    <w:rsid w:val="00D82BEC"/>
    <w:rsid w:val="00D833FD"/>
    <w:rsid w:val="00D83593"/>
    <w:rsid w:val="00D835FC"/>
    <w:rsid w:val="00D837DF"/>
    <w:rsid w:val="00D84152"/>
    <w:rsid w:val="00D85E27"/>
    <w:rsid w:val="00D8654C"/>
    <w:rsid w:val="00D86E83"/>
    <w:rsid w:val="00D8787F"/>
    <w:rsid w:val="00D90626"/>
    <w:rsid w:val="00D90F22"/>
    <w:rsid w:val="00D90FF7"/>
    <w:rsid w:val="00D91790"/>
    <w:rsid w:val="00D91810"/>
    <w:rsid w:val="00D92C95"/>
    <w:rsid w:val="00D94CA1"/>
    <w:rsid w:val="00D95D4E"/>
    <w:rsid w:val="00D975E9"/>
    <w:rsid w:val="00DA061B"/>
    <w:rsid w:val="00DA342F"/>
    <w:rsid w:val="00DA4BB3"/>
    <w:rsid w:val="00DA5138"/>
    <w:rsid w:val="00DA5538"/>
    <w:rsid w:val="00DA58D0"/>
    <w:rsid w:val="00DA60A8"/>
    <w:rsid w:val="00DA7FE1"/>
    <w:rsid w:val="00DB16BA"/>
    <w:rsid w:val="00DB322A"/>
    <w:rsid w:val="00DB38C1"/>
    <w:rsid w:val="00DB3D78"/>
    <w:rsid w:val="00DB3E2A"/>
    <w:rsid w:val="00DB4BE3"/>
    <w:rsid w:val="00DB4E36"/>
    <w:rsid w:val="00DB62C5"/>
    <w:rsid w:val="00DC1AD9"/>
    <w:rsid w:val="00DC39CF"/>
    <w:rsid w:val="00DC6278"/>
    <w:rsid w:val="00DC6290"/>
    <w:rsid w:val="00DC7BA1"/>
    <w:rsid w:val="00DD0BE0"/>
    <w:rsid w:val="00DD1BB1"/>
    <w:rsid w:val="00DD2220"/>
    <w:rsid w:val="00DD2C4A"/>
    <w:rsid w:val="00DD664C"/>
    <w:rsid w:val="00DD6A5E"/>
    <w:rsid w:val="00DE0BFE"/>
    <w:rsid w:val="00DE1C58"/>
    <w:rsid w:val="00DE2863"/>
    <w:rsid w:val="00DE4300"/>
    <w:rsid w:val="00DE6A2F"/>
    <w:rsid w:val="00DF09E8"/>
    <w:rsid w:val="00DF0C43"/>
    <w:rsid w:val="00DF2504"/>
    <w:rsid w:val="00DF2790"/>
    <w:rsid w:val="00DF2CB2"/>
    <w:rsid w:val="00E00AA4"/>
    <w:rsid w:val="00E0203D"/>
    <w:rsid w:val="00E03C3E"/>
    <w:rsid w:val="00E03DE7"/>
    <w:rsid w:val="00E043E9"/>
    <w:rsid w:val="00E047DA"/>
    <w:rsid w:val="00E04B78"/>
    <w:rsid w:val="00E0533B"/>
    <w:rsid w:val="00E0572F"/>
    <w:rsid w:val="00E06780"/>
    <w:rsid w:val="00E0732D"/>
    <w:rsid w:val="00E07765"/>
    <w:rsid w:val="00E10010"/>
    <w:rsid w:val="00E108A9"/>
    <w:rsid w:val="00E1142E"/>
    <w:rsid w:val="00E1194F"/>
    <w:rsid w:val="00E158CC"/>
    <w:rsid w:val="00E15BB0"/>
    <w:rsid w:val="00E17691"/>
    <w:rsid w:val="00E17B8F"/>
    <w:rsid w:val="00E20524"/>
    <w:rsid w:val="00E21381"/>
    <w:rsid w:val="00E22984"/>
    <w:rsid w:val="00E23BAE"/>
    <w:rsid w:val="00E24870"/>
    <w:rsid w:val="00E25CC7"/>
    <w:rsid w:val="00E27313"/>
    <w:rsid w:val="00E2763C"/>
    <w:rsid w:val="00E305B9"/>
    <w:rsid w:val="00E317B2"/>
    <w:rsid w:val="00E3181F"/>
    <w:rsid w:val="00E319AC"/>
    <w:rsid w:val="00E3202A"/>
    <w:rsid w:val="00E32A83"/>
    <w:rsid w:val="00E32AB0"/>
    <w:rsid w:val="00E32BAE"/>
    <w:rsid w:val="00E36E0F"/>
    <w:rsid w:val="00E372F1"/>
    <w:rsid w:val="00E37359"/>
    <w:rsid w:val="00E373D0"/>
    <w:rsid w:val="00E40908"/>
    <w:rsid w:val="00E42286"/>
    <w:rsid w:val="00E43B31"/>
    <w:rsid w:val="00E43D1E"/>
    <w:rsid w:val="00E44E52"/>
    <w:rsid w:val="00E47A9C"/>
    <w:rsid w:val="00E47C6D"/>
    <w:rsid w:val="00E506FD"/>
    <w:rsid w:val="00E50974"/>
    <w:rsid w:val="00E51482"/>
    <w:rsid w:val="00E51846"/>
    <w:rsid w:val="00E53AAF"/>
    <w:rsid w:val="00E56106"/>
    <w:rsid w:val="00E577CB"/>
    <w:rsid w:val="00E604B0"/>
    <w:rsid w:val="00E611C3"/>
    <w:rsid w:val="00E61AB8"/>
    <w:rsid w:val="00E629DE"/>
    <w:rsid w:val="00E6375D"/>
    <w:rsid w:val="00E63BD1"/>
    <w:rsid w:val="00E63C97"/>
    <w:rsid w:val="00E64255"/>
    <w:rsid w:val="00E668C8"/>
    <w:rsid w:val="00E66C5B"/>
    <w:rsid w:val="00E70383"/>
    <w:rsid w:val="00E703FD"/>
    <w:rsid w:val="00E70F87"/>
    <w:rsid w:val="00E71D85"/>
    <w:rsid w:val="00E731C0"/>
    <w:rsid w:val="00E73A59"/>
    <w:rsid w:val="00E73AD6"/>
    <w:rsid w:val="00E747F5"/>
    <w:rsid w:val="00E74EC2"/>
    <w:rsid w:val="00E75095"/>
    <w:rsid w:val="00E76E1F"/>
    <w:rsid w:val="00E77653"/>
    <w:rsid w:val="00E81799"/>
    <w:rsid w:val="00E81F23"/>
    <w:rsid w:val="00E8507A"/>
    <w:rsid w:val="00E85164"/>
    <w:rsid w:val="00E86AD5"/>
    <w:rsid w:val="00E86CBA"/>
    <w:rsid w:val="00E87906"/>
    <w:rsid w:val="00E90FE4"/>
    <w:rsid w:val="00E91A6D"/>
    <w:rsid w:val="00E92E1A"/>
    <w:rsid w:val="00E9735C"/>
    <w:rsid w:val="00EA17F0"/>
    <w:rsid w:val="00EA18F9"/>
    <w:rsid w:val="00EA342B"/>
    <w:rsid w:val="00EA3D83"/>
    <w:rsid w:val="00EA524A"/>
    <w:rsid w:val="00EB0261"/>
    <w:rsid w:val="00EB0BB5"/>
    <w:rsid w:val="00EB26A4"/>
    <w:rsid w:val="00EB39D4"/>
    <w:rsid w:val="00EB46CE"/>
    <w:rsid w:val="00EB49C7"/>
    <w:rsid w:val="00EB519F"/>
    <w:rsid w:val="00EB5BE1"/>
    <w:rsid w:val="00EB5F73"/>
    <w:rsid w:val="00EB6CA5"/>
    <w:rsid w:val="00EB6F15"/>
    <w:rsid w:val="00EB6F5E"/>
    <w:rsid w:val="00EC0836"/>
    <w:rsid w:val="00EC083B"/>
    <w:rsid w:val="00EC09EA"/>
    <w:rsid w:val="00EC1640"/>
    <w:rsid w:val="00EC1796"/>
    <w:rsid w:val="00EC2163"/>
    <w:rsid w:val="00EC2DF0"/>
    <w:rsid w:val="00EC35CD"/>
    <w:rsid w:val="00EC4198"/>
    <w:rsid w:val="00EC5B5F"/>
    <w:rsid w:val="00EC6F8D"/>
    <w:rsid w:val="00ED033D"/>
    <w:rsid w:val="00ED28C5"/>
    <w:rsid w:val="00ED3052"/>
    <w:rsid w:val="00ED3A0D"/>
    <w:rsid w:val="00ED5519"/>
    <w:rsid w:val="00ED55AC"/>
    <w:rsid w:val="00ED5A20"/>
    <w:rsid w:val="00ED6B71"/>
    <w:rsid w:val="00ED7FFB"/>
    <w:rsid w:val="00EE0621"/>
    <w:rsid w:val="00EE2DA3"/>
    <w:rsid w:val="00EE3F77"/>
    <w:rsid w:val="00EE68B3"/>
    <w:rsid w:val="00EF264E"/>
    <w:rsid w:val="00EF296E"/>
    <w:rsid w:val="00EF3098"/>
    <w:rsid w:val="00EF4615"/>
    <w:rsid w:val="00F03FAB"/>
    <w:rsid w:val="00F0421C"/>
    <w:rsid w:val="00F043D1"/>
    <w:rsid w:val="00F0668C"/>
    <w:rsid w:val="00F07AB0"/>
    <w:rsid w:val="00F1017A"/>
    <w:rsid w:val="00F106D2"/>
    <w:rsid w:val="00F1205E"/>
    <w:rsid w:val="00F1302B"/>
    <w:rsid w:val="00F1343D"/>
    <w:rsid w:val="00F15263"/>
    <w:rsid w:val="00F16F5C"/>
    <w:rsid w:val="00F218C1"/>
    <w:rsid w:val="00F21A77"/>
    <w:rsid w:val="00F22FBE"/>
    <w:rsid w:val="00F2321E"/>
    <w:rsid w:val="00F23F04"/>
    <w:rsid w:val="00F24851"/>
    <w:rsid w:val="00F272CA"/>
    <w:rsid w:val="00F32DBC"/>
    <w:rsid w:val="00F342DB"/>
    <w:rsid w:val="00F35577"/>
    <w:rsid w:val="00F3633A"/>
    <w:rsid w:val="00F37D6C"/>
    <w:rsid w:val="00F4058E"/>
    <w:rsid w:val="00F41B09"/>
    <w:rsid w:val="00F4276A"/>
    <w:rsid w:val="00F4283C"/>
    <w:rsid w:val="00F45CE0"/>
    <w:rsid w:val="00F5071B"/>
    <w:rsid w:val="00F513AC"/>
    <w:rsid w:val="00F52279"/>
    <w:rsid w:val="00F52CD6"/>
    <w:rsid w:val="00F53BA8"/>
    <w:rsid w:val="00F541CE"/>
    <w:rsid w:val="00F5477C"/>
    <w:rsid w:val="00F54C52"/>
    <w:rsid w:val="00F54EF6"/>
    <w:rsid w:val="00F55A9A"/>
    <w:rsid w:val="00F55AE3"/>
    <w:rsid w:val="00F63FB4"/>
    <w:rsid w:val="00F64E32"/>
    <w:rsid w:val="00F64E58"/>
    <w:rsid w:val="00F716CF"/>
    <w:rsid w:val="00F71F5E"/>
    <w:rsid w:val="00F727CB"/>
    <w:rsid w:val="00F72D76"/>
    <w:rsid w:val="00F73864"/>
    <w:rsid w:val="00F757EF"/>
    <w:rsid w:val="00F77BDC"/>
    <w:rsid w:val="00F827D9"/>
    <w:rsid w:val="00F83ADE"/>
    <w:rsid w:val="00F8484F"/>
    <w:rsid w:val="00F86212"/>
    <w:rsid w:val="00F869E2"/>
    <w:rsid w:val="00F86A98"/>
    <w:rsid w:val="00F86C06"/>
    <w:rsid w:val="00F87460"/>
    <w:rsid w:val="00F8753C"/>
    <w:rsid w:val="00F907AC"/>
    <w:rsid w:val="00F92137"/>
    <w:rsid w:val="00F93B90"/>
    <w:rsid w:val="00F96551"/>
    <w:rsid w:val="00F972D6"/>
    <w:rsid w:val="00FA0C2D"/>
    <w:rsid w:val="00FA0F04"/>
    <w:rsid w:val="00FA1E55"/>
    <w:rsid w:val="00FA25CA"/>
    <w:rsid w:val="00FA65F9"/>
    <w:rsid w:val="00FB0760"/>
    <w:rsid w:val="00FB1178"/>
    <w:rsid w:val="00FB17C2"/>
    <w:rsid w:val="00FB5B2C"/>
    <w:rsid w:val="00FB6093"/>
    <w:rsid w:val="00FB6BAD"/>
    <w:rsid w:val="00FC0079"/>
    <w:rsid w:val="00FC0D80"/>
    <w:rsid w:val="00FC1166"/>
    <w:rsid w:val="00FC1205"/>
    <w:rsid w:val="00FC1B07"/>
    <w:rsid w:val="00FC1C29"/>
    <w:rsid w:val="00FC280A"/>
    <w:rsid w:val="00FC29E3"/>
    <w:rsid w:val="00FC328B"/>
    <w:rsid w:val="00FC4862"/>
    <w:rsid w:val="00FC6362"/>
    <w:rsid w:val="00FD09E7"/>
    <w:rsid w:val="00FD0BB3"/>
    <w:rsid w:val="00FD1EBA"/>
    <w:rsid w:val="00FD30A8"/>
    <w:rsid w:val="00FD5645"/>
    <w:rsid w:val="00FD5D84"/>
    <w:rsid w:val="00FD60D4"/>
    <w:rsid w:val="00FD65F6"/>
    <w:rsid w:val="00FD7754"/>
    <w:rsid w:val="00FE055F"/>
    <w:rsid w:val="00FF04E4"/>
    <w:rsid w:val="00FF0A97"/>
    <w:rsid w:val="00FF0CA6"/>
    <w:rsid w:val="00FF440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9D5BBD"/>
  <w15:docId w15:val="{B27203DD-8F3D-443D-A51F-063D3DC8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A2F"/>
    <w:pPr>
      <w:spacing w:after="120"/>
    </w:pPr>
    <w:rPr>
      <w:color w:val="000000"/>
      <w:spacing w:val="2"/>
      <w:kern w:val="28"/>
      <w:sz w:val="28"/>
      <w:szCs w:val="25"/>
    </w:rPr>
  </w:style>
  <w:style w:type="paragraph" w:styleId="a5">
    <w:name w:val="Normal (Web)"/>
    <w:basedOn w:val="a"/>
    <w:uiPriority w:val="99"/>
    <w:unhideWhenUsed/>
    <w:rsid w:val="0024322A"/>
    <w:pPr>
      <w:spacing w:before="100" w:beforeAutospacing="1" w:after="119"/>
    </w:pPr>
  </w:style>
  <w:style w:type="paragraph" w:styleId="a6">
    <w:name w:val="Balloon Text"/>
    <w:basedOn w:val="a"/>
    <w:semiHidden/>
    <w:rsid w:val="00D2761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AA03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03D4"/>
  </w:style>
  <w:style w:type="character" w:customStyle="1" w:styleId="a4">
    <w:name w:val="Основной текст Знак"/>
    <w:link w:val="a3"/>
    <w:rsid w:val="001D70F4"/>
    <w:rPr>
      <w:color w:val="000000"/>
      <w:spacing w:val="2"/>
      <w:kern w:val="28"/>
      <w:sz w:val="28"/>
      <w:szCs w:val="25"/>
      <w:lang w:val="ru-RU" w:eastAsia="ru-RU"/>
    </w:rPr>
  </w:style>
  <w:style w:type="character" w:customStyle="1" w:styleId="apple-converted-space">
    <w:name w:val="apple-converted-space"/>
    <w:rsid w:val="00952238"/>
  </w:style>
  <w:style w:type="paragraph" w:styleId="aa">
    <w:name w:val="header"/>
    <w:basedOn w:val="a"/>
    <w:link w:val="ab"/>
    <w:uiPriority w:val="99"/>
    <w:rsid w:val="00F541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41CE"/>
    <w:rPr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rsid w:val="00F541CE"/>
    <w:rPr>
      <w:sz w:val="24"/>
      <w:szCs w:val="24"/>
      <w:lang w:val="ru-RU" w:eastAsia="ru-RU"/>
    </w:rPr>
  </w:style>
  <w:style w:type="paragraph" w:styleId="ac">
    <w:name w:val="List Paragraph"/>
    <w:basedOn w:val="a"/>
    <w:qFormat/>
    <w:rsid w:val="00AA7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5B1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7B32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2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d"/>
    <w:uiPriority w:val="39"/>
    <w:rsid w:val="00E70F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F716CF"/>
    <w:rPr>
      <w:i/>
      <w:iCs/>
    </w:rPr>
  </w:style>
  <w:style w:type="paragraph" w:customStyle="1" w:styleId="af">
    <w:name w:val="Нормальний текст"/>
    <w:basedOn w:val="a"/>
    <w:uiPriority w:val="99"/>
    <w:rsid w:val="0089629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f0">
    <w:name w:val="Hyperlink"/>
    <w:rsid w:val="00976E78"/>
    <w:rPr>
      <w:color w:val="0563C1"/>
      <w:u w:val="single"/>
    </w:rPr>
  </w:style>
  <w:style w:type="paragraph" w:customStyle="1" w:styleId="rvps2">
    <w:name w:val="rvps2"/>
    <w:basedOn w:val="a"/>
    <w:rsid w:val="00B70F4E"/>
    <w:pPr>
      <w:suppressAutoHyphens/>
      <w:spacing w:before="280" w:after="280"/>
    </w:pPr>
    <w:rPr>
      <w:rFonts w:eastAsia="Calibri"/>
      <w:lang w:eastAsia="ar-SA"/>
    </w:rPr>
  </w:style>
  <w:style w:type="character" w:customStyle="1" w:styleId="af1">
    <w:name w:val="Выделение жирным"/>
    <w:rsid w:val="006E75F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1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60FC1-8468-47AD-8B30-84312132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27</Pages>
  <Words>3860</Words>
  <Characters>27636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Krokoz™</Company>
  <LinksUpToDate>false</LinksUpToDate>
  <CharactersWithSpaces>31434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User</cp:lastModifiedBy>
  <cp:revision>122</cp:revision>
  <cp:lastPrinted>2022-01-20T09:36:00Z</cp:lastPrinted>
  <dcterms:created xsi:type="dcterms:W3CDTF">2022-01-19T08:30:00Z</dcterms:created>
  <dcterms:modified xsi:type="dcterms:W3CDTF">2024-04-20T15:33:00Z</dcterms:modified>
</cp:coreProperties>
</file>