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6F4" w:rsidRPr="008F4445" w:rsidRDefault="00BF36F4" w:rsidP="00A26095">
      <w:pPr>
        <w:rPr>
          <w:rFonts w:ascii="Times New Roman" w:hAnsi="Times New Roman" w:cs="Times New Roman"/>
          <w:sz w:val="28"/>
          <w:szCs w:val="28"/>
          <w:lang w:val="uk-UA"/>
        </w:rPr>
      </w:pPr>
      <w:bookmarkStart w:id="0" w:name="_GoBack"/>
      <w:bookmarkEnd w:id="0"/>
      <w:r w:rsidRPr="008F4445">
        <w:rPr>
          <w:rFonts w:ascii="Times New Roman" w:hAnsi="Times New Roman" w:cs="Times New Roman"/>
          <w:sz w:val="28"/>
          <w:szCs w:val="28"/>
          <w:lang w:val="uk-UA"/>
        </w:rPr>
        <w:t>УДК. 629.123</w:t>
      </w:r>
    </w:p>
    <w:p w:rsidR="00BF36F4" w:rsidRPr="008F4445" w:rsidRDefault="00BF36F4" w:rsidP="00A26095">
      <w:pPr>
        <w:jc w:val="center"/>
        <w:rPr>
          <w:rFonts w:ascii="Times New Roman" w:hAnsi="Times New Roman" w:cs="Times New Roman"/>
          <w:sz w:val="28"/>
          <w:szCs w:val="28"/>
          <w:lang w:val="uk-UA"/>
        </w:rPr>
      </w:pPr>
      <w:r w:rsidRPr="008F4445">
        <w:rPr>
          <w:rFonts w:ascii="Times New Roman" w:hAnsi="Times New Roman" w:cs="Times New Roman"/>
          <w:sz w:val="28"/>
          <w:szCs w:val="28"/>
          <w:lang w:val="uk-UA"/>
        </w:rPr>
        <w:t>Колегаєв М</w:t>
      </w:r>
      <w:r w:rsidR="000D6087" w:rsidRPr="008F4445">
        <w:rPr>
          <w:rFonts w:ascii="Times New Roman" w:hAnsi="Times New Roman" w:cs="Times New Roman"/>
          <w:sz w:val="28"/>
          <w:szCs w:val="28"/>
          <w:lang w:val="uk-UA"/>
        </w:rPr>
        <w:t>.</w:t>
      </w:r>
      <w:r w:rsidRPr="008F4445">
        <w:rPr>
          <w:rFonts w:ascii="Times New Roman" w:hAnsi="Times New Roman" w:cs="Times New Roman"/>
          <w:sz w:val="28"/>
          <w:szCs w:val="28"/>
          <w:lang w:val="uk-UA"/>
        </w:rPr>
        <w:t>О</w:t>
      </w:r>
      <w:r w:rsidR="000D6087" w:rsidRPr="008F4445">
        <w:rPr>
          <w:rFonts w:ascii="Times New Roman" w:hAnsi="Times New Roman" w:cs="Times New Roman"/>
          <w:sz w:val="28"/>
          <w:szCs w:val="28"/>
          <w:lang w:val="uk-UA"/>
        </w:rPr>
        <w:t>.</w:t>
      </w:r>
      <w:r w:rsidRPr="008F4445">
        <w:rPr>
          <w:rFonts w:ascii="Times New Roman" w:hAnsi="Times New Roman" w:cs="Times New Roman"/>
          <w:sz w:val="28"/>
          <w:szCs w:val="28"/>
          <w:lang w:val="uk-UA"/>
        </w:rPr>
        <w:t>, Бражнік І</w:t>
      </w:r>
      <w:r w:rsidR="000D6087" w:rsidRPr="008F4445">
        <w:rPr>
          <w:rFonts w:ascii="Times New Roman" w:hAnsi="Times New Roman" w:cs="Times New Roman"/>
          <w:sz w:val="28"/>
          <w:szCs w:val="28"/>
          <w:lang w:val="uk-UA"/>
        </w:rPr>
        <w:t>.</w:t>
      </w:r>
      <w:r w:rsidRPr="008F4445">
        <w:rPr>
          <w:rFonts w:ascii="Times New Roman" w:hAnsi="Times New Roman" w:cs="Times New Roman"/>
          <w:sz w:val="28"/>
          <w:szCs w:val="28"/>
          <w:lang w:val="uk-UA"/>
        </w:rPr>
        <w:t>Д</w:t>
      </w:r>
      <w:r w:rsidR="000D6087" w:rsidRPr="008F4445">
        <w:rPr>
          <w:rFonts w:ascii="Times New Roman" w:hAnsi="Times New Roman" w:cs="Times New Roman"/>
          <w:sz w:val="28"/>
          <w:szCs w:val="28"/>
          <w:lang w:val="uk-UA"/>
        </w:rPr>
        <w:t>.</w:t>
      </w:r>
    </w:p>
    <w:p w:rsidR="000D6087" w:rsidRPr="008F4445" w:rsidRDefault="000D6087" w:rsidP="00A26095">
      <w:pPr>
        <w:jc w:val="center"/>
        <w:rPr>
          <w:rFonts w:ascii="Times New Roman" w:hAnsi="Times New Roman" w:cs="Times New Roman"/>
          <w:sz w:val="28"/>
          <w:szCs w:val="28"/>
          <w:lang w:val="uk-UA"/>
        </w:rPr>
      </w:pPr>
      <w:r w:rsidRPr="008F4445">
        <w:rPr>
          <w:rFonts w:ascii="Times New Roman" w:hAnsi="Times New Roman" w:cs="Times New Roman"/>
          <w:sz w:val="28"/>
          <w:szCs w:val="28"/>
          <w:lang w:val="uk-UA"/>
        </w:rPr>
        <w:t>Н</w:t>
      </w:r>
      <w:r w:rsidR="00076C92" w:rsidRPr="008F4445">
        <w:rPr>
          <w:rFonts w:ascii="Times New Roman" w:hAnsi="Times New Roman" w:cs="Times New Roman"/>
          <w:sz w:val="28"/>
          <w:szCs w:val="28"/>
          <w:lang w:val="uk-UA"/>
        </w:rPr>
        <w:t>аціональний університет</w:t>
      </w:r>
      <w:r w:rsidRPr="008F4445">
        <w:rPr>
          <w:rFonts w:ascii="Times New Roman" w:hAnsi="Times New Roman" w:cs="Times New Roman"/>
          <w:sz w:val="28"/>
          <w:szCs w:val="28"/>
          <w:lang w:val="uk-UA"/>
        </w:rPr>
        <w:t xml:space="preserve"> </w:t>
      </w:r>
      <w:r w:rsidR="008F5B4D">
        <w:rPr>
          <w:rFonts w:ascii="Times New Roman" w:hAnsi="Times New Roman" w:cs="Times New Roman"/>
          <w:sz w:val="28"/>
          <w:szCs w:val="28"/>
          <w:lang w:val="uk-UA"/>
        </w:rPr>
        <w:t>«</w:t>
      </w:r>
      <w:r w:rsidR="00076C92" w:rsidRPr="008F4445">
        <w:rPr>
          <w:rFonts w:ascii="Times New Roman" w:hAnsi="Times New Roman" w:cs="Times New Roman"/>
          <w:sz w:val="28"/>
          <w:szCs w:val="28"/>
          <w:lang w:val="uk-UA"/>
        </w:rPr>
        <w:t>Одеська морська академія</w:t>
      </w:r>
      <w:r w:rsidR="008F5B4D">
        <w:rPr>
          <w:rFonts w:ascii="Times New Roman" w:hAnsi="Times New Roman" w:cs="Times New Roman"/>
          <w:sz w:val="28"/>
          <w:szCs w:val="28"/>
          <w:lang w:val="uk-UA"/>
        </w:rPr>
        <w:t>»</w:t>
      </w:r>
    </w:p>
    <w:p w:rsidR="00076638" w:rsidRPr="008F5B4D" w:rsidRDefault="008F5B4D" w:rsidP="008F5B4D">
      <w:pPr>
        <w:jc w:val="center"/>
        <w:rPr>
          <w:rFonts w:ascii="Times New Roman" w:hAnsi="Times New Roman" w:cs="Times New Roman"/>
          <w:b/>
          <w:color w:val="000000" w:themeColor="text1"/>
          <w:sz w:val="28"/>
          <w:szCs w:val="28"/>
          <w:lang w:val="uk-UA"/>
        </w:rPr>
      </w:pPr>
      <w:r w:rsidRPr="008F5B4D">
        <w:rPr>
          <w:rFonts w:ascii="Times New Roman" w:hAnsi="Times New Roman" w:cs="Times New Roman"/>
          <w:b/>
          <w:color w:val="000000" w:themeColor="text1"/>
          <w:sz w:val="28"/>
          <w:szCs w:val="28"/>
          <w:lang w:val="uk-UA"/>
        </w:rPr>
        <w:t>Вдосконалення системи подання інертних газів на танкерах</w:t>
      </w:r>
    </w:p>
    <w:p w:rsidR="008F5B4D" w:rsidRPr="008F5B4D" w:rsidRDefault="008F5B4D" w:rsidP="00A26095">
      <w:pPr>
        <w:jc w:val="both"/>
        <w:rPr>
          <w:rFonts w:ascii="Times New Roman" w:hAnsi="Times New Roman" w:cs="Times New Roman"/>
          <w:sz w:val="28"/>
          <w:szCs w:val="28"/>
        </w:rPr>
      </w:pPr>
    </w:p>
    <w:p w:rsidR="00D7208B" w:rsidRPr="00D7208B" w:rsidRDefault="00D7208B" w:rsidP="00D7208B">
      <w:pPr>
        <w:ind w:firstLine="708"/>
        <w:jc w:val="both"/>
        <w:rPr>
          <w:rFonts w:ascii="Times New Roman" w:hAnsi="Times New Roman" w:cs="Times New Roman"/>
          <w:sz w:val="28"/>
          <w:szCs w:val="28"/>
          <w:lang w:val="uk-UA"/>
        </w:rPr>
      </w:pPr>
      <w:r w:rsidRPr="00D7208B">
        <w:rPr>
          <w:rFonts w:ascii="Times New Roman" w:hAnsi="Times New Roman" w:cs="Times New Roman"/>
          <w:sz w:val="28"/>
          <w:szCs w:val="28"/>
          <w:lang w:val="uk-UA"/>
        </w:rPr>
        <w:t>Ефективність експлуатації будь-якого танкера крім транспортних операцій безпосередньо залежить від технологій, які використовуються під час підготовки судна до прийому нового вантажу. В цьому випадку якість роботи системи інертизації (СІ) виходить на перший план. Скорочення часу заповнення інертними газами (ІГ) трюмів танкера буде безпосередньо визнач</w:t>
      </w:r>
      <w:r w:rsidR="007B144C">
        <w:rPr>
          <w:rFonts w:ascii="Times New Roman" w:hAnsi="Times New Roman" w:cs="Times New Roman"/>
          <w:sz w:val="28"/>
          <w:szCs w:val="28"/>
          <w:lang w:val="uk-UA"/>
        </w:rPr>
        <w:t>ати</w:t>
      </w:r>
      <w:r w:rsidRPr="00D7208B">
        <w:rPr>
          <w:rFonts w:ascii="Times New Roman" w:hAnsi="Times New Roman" w:cs="Times New Roman"/>
          <w:sz w:val="28"/>
          <w:szCs w:val="28"/>
          <w:lang w:val="uk-UA"/>
        </w:rPr>
        <w:t xml:space="preserve"> вартісні показники роботи всього судна.</w:t>
      </w:r>
    </w:p>
    <w:p w:rsidR="00D7208B" w:rsidRPr="00D7208B" w:rsidRDefault="00D7208B" w:rsidP="00D7208B">
      <w:pPr>
        <w:ind w:firstLine="708"/>
        <w:jc w:val="both"/>
        <w:rPr>
          <w:rFonts w:ascii="Times New Roman" w:hAnsi="Times New Roman" w:cs="Times New Roman"/>
          <w:sz w:val="28"/>
          <w:szCs w:val="28"/>
          <w:lang w:val="uk-UA"/>
        </w:rPr>
      </w:pPr>
      <w:r w:rsidRPr="00D7208B">
        <w:rPr>
          <w:rFonts w:ascii="Times New Roman" w:hAnsi="Times New Roman" w:cs="Times New Roman"/>
          <w:sz w:val="28"/>
          <w:szCs w:val="28"/>
          <w:lang w:val="uk-UA"/>
        </w:rPr>
        <w:t>СІ запобігає припливу зовнішнього повітря і підтримує в будь-якій частині вантажного трюму мікроатмосфер</w:t>
      </w:r>
      <w:r w:rsidR="007B144C">
        <w:rPr>
          <w:rFonts w:ascii="Times New Roman" w:hAnsi="Times New Roman" w:cs="Times New Roman"/>
          <w:sz w:val="28"/>
          <w:szCs w:val="28"/>
          <w:lang w:val="uk-UA"/>
        </w:rPr>
        <w:t>у</w:t>
      </w:r>
      <w:r w:rsidRPr="00D7208B">
        <w:rPr>
          <w:rFonts w:ascii="Times New Roman" w:hAnsi="Times New Roman" w:cs="Times New Roman"/>
          <w:sz w:val="28"/>
          <w:szCs w:val="28"/>
          <w:lang w:val="uk-UA"/>
        </w:rPr>
        <w:t xml:space="preserve"> з вмістом кисню не більше 8%. Принцип роботи СІ заснований на спалюванні дизельного палива в генераторі, який є окремим пристроєм і не входить в судновий контур підготовки</w:t>
      </w:r>
      <w:r w:rsidR="007B144C">
        <w:rPr>
          <w:rFonts w:ascii="Times New Roman" w:hAnsi="Times New Roman" w:cs="Times New Roman"/>
          <w:sz w:val="28"/>
          <w:szCs w:val="28"/>
          <w:lang w:val="uk-UA"/>
        </w:rPr>
        <w:t xml:space="preserve"> </w:t>
      </w:r>
      <w:r w:rsidR="007B144C" w:rsidRPr="00D7208B">
        <w:rPr>
          <w:rFonts w:ascii="Times New Roman" w:hAnsi="Times New Roman" w:cs="Times New Roman"/>
          <w:sz w:val="28"/>
          <w:szCs w:val="28"/>
          <w:lang w:val="uk-UA"/>
        </w:rPr>
        <w:t>палив</w:t>
      </w:r>
      <w:r w:rsidR="007B144C">
        <w:rPr>
          <w:rFonts w:ascii="Times New Roman" w:hAnsi="Times New Roman" w:cs="Times New Roman"/>
          <w:sz w:val="28"/>
          <w:szCs w:val="28"/>
          <w:lang w:val="uk-UA"/>
        </w:rPr>
        <w:t>а</w:t>
      </w:r>
      <w:r w:rsidRPr="00D7208B">
        <w:rPr>
          <w:rFonts w:ascii="Times New Roman" w:hAnsi="Times New Roman" w:cs="Times New Roman"/>
          <w:sz w:val="28"/>
          <w:szCs w:val="28"/>
          <w:lang w:val="uk-UA"/>
        </w:rPr>
        <w:t xml:space="preserve">. Отримувані при його роботі </w:t>
      </w:r>
      <w:r w:rsidR="007B144C">
        <w:rPr>
          <w:rFonts w:ascii="Times New Roman" w:hAnsi="Times New Roman" w:cs="Times New Roman"/>
          <w:sz w:val="28"/>
          <w:szCs w:val="28"/>
          <w:lang w:val="uk-UA"/>
        </w:rPr>
        <w:t>ІГ</w:t>
      </w:r>
      <w:r w:rsidRPr="00D7208B">
        <w:rPr>
          <w:rFonts w:ascii="Times New Roman" w:hAnsi="Times New Roman" w:cs="Times New Roman"/>
          <w:sz w:val="28"/>
          <w:szCs w:val="28"/>
          <w:lang w:val="uk-UA"/>
        </w:rPr>
        <w:t xml:space="preserve"> після проведення ряду операцій з очищення та зниження температури направляються в вантажні </w:t>
      </w:r>
      <w:r w:rsidR="008F4445">
        <w:rPr>
          <w:rFonts w:ascii="Times New Roman" w:hAnsi="Times New Roman" w:cs="Times New Roman"/>
          <w:sz w:val="28"/>
          <w:szCs w:val="28"/>
          <w:lang w:val="uk-UA"/>
        </w:rPr>
        <w:t>приміщення</w:t>
      </w:r>
      <w:r w:rsidRPr="00D7208B">
        <w:rPr>
          <w:rFonts w:ascii="Times New Roman" w:hAnsi="Times New Roman" w:cs="Times New Roman"/>
          <w:sz w:val="28"/>
          <w:szCs w:val="28"/>
          <w:lang w:val="uk-UA"/>
        </w:rPr>
        <w:t xml:space="preserve"> танкера.</w:t>
      </w:r>
    </w:p>
    <w:p w:rsidR="008F4445" w:rsidRPr="008F4445" w:rsidRDefault="008F4445" w:rsidP="008F4445">
      <w:pPr>
        <w:ind w:firstLine="708"/>
        <w:jc w:val="both"/>
        <w:rPr>
          <w:rFonts w:ascii="Times New Roman" w:hAnsi="Times New Roman" w:cs="Times New Roman"/>
          <w:sz w:val="28"/>
          <w:szCs w:val="28"/>
          <w:lang w:val="uk-UA"/>
        </w:rPr>
      </w:pPr>
      <w:r w:rsidRPr="008F4445">
        <w:rPr>
          <w:rFonts w:ascii="Times New Roman" w:hAnsi="Times New Roman" w:cs="Times New Roman"/>
          <w:sz w:val="28"/>
          <w:szCs w:val="28"/>
          <w:lang w:val="uk-UA"/>
        </w:rPr>
        <w:t xml:space="preserve">В даний час всі відомі </w:t>
      </w:r>
      <w:r>
        <w:rPr>
          <w:rFonts w:ascii="Times New Roman" w:hAnsi="Times New Roman" w:cs="Times New Roman"/>
          <w:sz w:val="28"/>
          <w:szCs w:val="28"/>
          <w:lang w:val="uk-UA"/>
        </w:rPr>
        <w:t xml:space="preserve">СІ </w:t>
      </w:r>
      <w:r w:rsidRPr="008F4445">
        <w:rPr>
          <w:rFonts w:ascii="Times New Roman" w:hAnsi="Times New Roman" w:cs="Times New Roman"/>
          <w:sz w:val="28"/>
          <w:szCs w:val="28"/>
          <w:lang w:val="uk-UA"/>
        </w:rPr>
        <w:t>танкерів є вкрай неефективними. Вони працюють дуже повільно, і не завжди дають концентрацію кисню нижче 8%. З цієї причини був зроблений висновок, що свого рішення вимагає дуже актуальна науково-технічна задача. Вона поляга</w:t>
      </w:r>
      <w:r w:rsidR="00151BC3">
        <w:rPr>
          <w:rFonts w:ascii="Times New Roman" w:hAnsi="Times New Roman" w:cs="Times New Roman"/>
          <w:sz w:val="28"/>
          <w:szCs w:val="28"/>
          <w:lang w:val="uk-UA"/>
        </w:rPr>
        <w:t>є</w:t>
      </w:r>
      <w:r w:rsidRPr="008F4445">
        <w:rPr>
          <w:rFonts w:ascii="Times New Roman" w:hAnsi="Times New Roman" w:cs="Times New Roman"/>
          <w:sz w:val="28"/>
          <w:szCs w:val="28"/>
          <w:lang w:val="uk-UA"/>
        </w:rPr>
        <w:t xml:space="preserve"> в розробці нових принципів функціонування системи генерування і подачі ІГ в вантажні трюм</w:t>
      </w:r>
      <w:r w:rsidR="00151BC3">
        <w:rPr>
          <w:rFonts w:ascii="Times New Roman" w:hAnsi="Times New Roman" w:cs="Times New Roman"/>
          <w:sz w:val="28"/>
          <w:szCs w:val="28"/>
          <w:lang w:val="uk-UA"/>
        </w:rPr>
        <w:t>и</w:t>
      </w:r>
      <w:r w:rsidRPr="008F4445">
        <w:rPr>
          <w:rFonts w:ascii="Times New Roman" w:hAnsi="Times New Roman" w:cs="Times New Roman"/>
          <w:sz w:val="28"/>
          <w:szCs w:val="28"/>
          <w:lang w:val="uk-UA"/>
        </w:rPr>
        <w:t xml:space="preserve"> танкерів.</w:t>
      </w:r>
    </w:p>
    <w:p w:rsidR="008F4445" w:rsidRPr="008F4445" w:rsidRDefault="008F4445" w:rsidP="008F4445">
      <w:pPr>
        <w:ind w:firstLine="708"/>
        <w:jc w:val="both"/>
        <w:rPr>
          <w:rFonts w:ascii="Times New Roman" w:hAnsi="Times New Roman" w:cs="Times New Roman"/>
          <w:sz w:val="28"/>
          <w:szCs w:val="28"/>
          <w:lang w:val="uk-UA"/>
        </w:rPr>
      </w:pPr>
      <w:r w:rsidRPr="008F4445">
        <w:rPr>
          <w:rFonts w:ascii="Times New Roman" w:hAnsi="Times New Roman" w:cs="Times New Roman"/>
          <w:sz w:val="28"/>
          <w:szCs w:val="28"/>
          <w:lang w:val="uk-UA"/>
        </w:rPr>
        <w:t>Об'єктом дослідження був процес прискореної інертизації вантажних приміщень танкера за рахунок використання примусово</w:t>
      </w:r>
      <w:r w:rsidR="00151BC3">
        <w:rPr>
          <w:rFonts w:ascii="Times New Roman" w:hAnsi="Times New Roman" w:cs="Times New Roman"/>
          <w:sz w:val="28"/>
          <w:szCs w:val="28"/>
          <w:lang w:val="uk-UA"/>
        </w:rPr>
        <w:t xml:space="preserve">го </w:t>
      </w:r>
      <w:r w:rsidRPr="008F4445">
        <w:rPr>
          <w:rFonts w:ascii="Times New Roman" w:hAnsi="Times New Roman" w:cs="Times New Roman"/>
          <w:sz w:val="28"/>
          <w:szCs w:val="28"/>
          <w:lang w:val="uk-UA"/>
        </w:rPr>
        <w:t>пода</w:t>
      </w:r>
      <w:r w:rsidR="00151BC3">
        <w:rPr>
          <w:rFonts w:ascii="Times New Roman" w:hAnsi="Times New Roman" w:cs="Times New Roman"/>
          <w:sz w:val="28"/>
          <w:szCs w:val="28"/>
          <w:lang w:val="uk-UA"/>
        </w:rPr>
        <w:t>ння</w:t>
      </w:r>
      <w:r w:rsidRPr="008F4445">
        <w:rPr>
          <w:rFonts w:ascii="Times New Roman" w:hAnsi="Times New Roman" w:cs="Times New Roman"/>
          <w:sz w:val="28"/>
          <w:szCs w:val="28"/>
          <w:lang w:val="uk-UA"/>
        </w:rPr>
        <w:t xml:space="preserve"> ІГ. Предметом дослідження </w:t>
      </w:r>
      <w:r w:rsidR="00151BC3">
        <w:rPr>
          <w:rFonts w:ascii="Times New Roman" w:hAnsi="Times New Roman" w:cs="Times New Roman"/>
          <w:sz w:val="28"/>
          <w:szCs w:val="28"/>
          <w:lang w:val="uk-UA"/>
        </w:rPr>
        <w:t>була</w:t>
      </w:r>
      <w:r w:rsidRPr="008F4445">
        <w:rPr>
          <w:rFonts w:ascii="Times New Roman" w:hAnsi="Times New Roman" w:cs="Times New Roman"/>
          <w:sz w:val="28"/>
          <w:szCs w:val="28"/>
          <w:lang w:val="uk-UA"/>
        </w:rPr>
        <w:t xml:space="preserve"> технологічна система виробництва і пода</w:t>
      </w:r>
      <w:r w:rsidR="00151BC3">
        <w:rPr>
          <w:rFonts w:ascii="Times New Roman" w:hAnsi="Times New Roman" w:cs="Times New Roman"/>
          <w:sz w:val="28"/>
          <w:szCs w:val="28"/>
          <w:lang w:val="uk-UA"/>
        </w:rPr>
        <w:t>ння</w:t>
      </w:r>
      <w:r w:rsidRPr="008F4445">
        <w:rPr>
          <w:rFonts w:ascii="Times New Roman" w:hAnsi="Times New Roman" w:cs="Times New Roman"/>
          <w:sz w:val="28"/>
          <w:szCs w:val="28"/>
          <w:lang w:val="uk-UA"/>
        </w:rPr>
        <w:t xml:space="preserve"> ІГ в вантажні приміщення танкера.</w:t>
      </w:r>
    </w:p>
    <w:p w:rsidR="008F4445" w:rsidRPr="008F4445" w:rsidRDefault="008F4445" w:rsidP="008F4445">
      <w:pPr>
        <w:ind w:firstLine="708"/>
        <w:jc w:val="both"/>
        <w:rPr>
          <w:rFonts w:ascii="Times New Roman" w:hAnsi="Times New Roman" w:cs="Times New Roman"/>
          <w:sz w:val="28"/>
          <w:szCs w:val="28"/>
          <w:lang w:val="uk-UA"/>
        </w:rPr>
      </w:pPr>
      <w:r w:rsidRPr="008F4445">
        <w:rPr>
          <w:rFonts w:ascii="Times New Roman" w:hAnsi="Times New Roman" w:cs="Times New Roman"/>
          <w:sz w:val="28"/>
          <w:szCs w:val="28"/>
          <w:lang w:val="uk-UA"/>
        </w:rPr>
        <w:t xml:space="preserve">В ході досліджень було виконано аналіз робочих креслень великого числа танкерів і в результаті зроблено висновок, що конструктивне виконання контуру СІ на танкерах відрізняється тільки геометричними розмірами і компоновкою основних елементів. Класичний приклад технологічного контуру СІ вантажних приміщень танкера показаний на </w:t>
      </w:r>
      <w:r w:rsidR="008F5B4D">
        <w:rPr>
          <w:rFonts w:ascii="Times New Roman" w:hAnsi="Times New Roman" w:cs="Times New Roman"/>
          <w:sz w:val="28"/>
          <w:szCs w:val="28"/>
          <w:lang w:val="uk-UA"/>
        </w:rPr>
        <w:t>рисунк</w:t>
      </w:r>
      <w:r w:rsidRPr="008F4445">
        <w:rPr>
          <w:rFonts w:ascii="Times New Roman" w:hAnsi="Times New Roman" w:cs="Times New Roman"/>
          <w:sz w:val="28"/>
          <w:szCs w:val="28"/>
          <w:lang w:val="uk-UA"/>
        </w:rPr>
        <w:t>у 1.</w:t>
      </w:r>
    </w:p>
    <w:p w:rsidR="00BA029D" w:rsidRPr="00BA029D" w:rsidRDefault="00BA029D" w:rsidP="00BA029D">
      <w:pPr>
        <w:ind w:firstLine="708"/>
        <w:jc w:val="both"/>
        <w:rPr>
          <w:rFonts w:ascii="Times New Roman" w:hAnsi="Times New Roman" w:cs="Times New Roman"/>
          <w:color w:val="000000"/>
          <w:sz w:val="28"/>
          <w:szCs w:val="28"/>
          <w:lang w:val="uk-UA"/>
        </w:rPr>
      </w:pPr>
      <w:r w:rsidRPr="00BA029D">
        <w:rPr>
          <w:rFonts w:ascii="Times New Roman" w:hAnsi="Times New Roman" w:cs="Times New Roman"/>
          <w:color w:val="000000"/>
          <w:sz w:val="28"/>
          <w:szCs w:val="28"/>
          <w:lang w:val="uk-UA"/>
        </w:rPr>
        <w:t>Всі технологічні контури виробництва, обробки і пода</w:t>
      </w:r>
      <w:r>
        <w:rPr>
          <w:rFonts w:ascii="Times New Roman" w:hAnsi="Times New Roman" w:cs="Times New Roman"/>
          <w:color w:val="000000"/>
          <w:sz w:val="28"/>
          <w:szCs w:val="28"/>
          <w:lang w:val="uk-UA"/>
        </w:rPr>
        <w:t>ння</w:t>
      </w:r>
      <w:r w:rsidRPr="00BA029D">
        <w:rPr>
          <w:rFonts w:ascii="Times New Roman" w:hAnsi="Times New Roman" w:cs="Times New Roman"/>
          <w:color w:val="000000"/>
          <w:sz w:val="28"/>
          <w:szCs w:val="28"/>
          <w:lang w:val="uk-UA"/>
        </w:rPr>
        <w:t xml:space="preserve"> ІГ, що входять до СІ на танкерах є універсальними. Вони містять в більшості випадків однотипне обладнання та магістралі. З цієї причини був зроблений висновок, що всі основні технічні проблеми, які виникають під час їх експлуатації, також є ідентичними. Для їх опису була розроблена універсальна класифікація.</w:t>
      </w:r>
    </w:p>
    <w:p w:rsidR="005E3EE6" w:rsidRPr="005E3EE6" w:rsidRDefault="00BA029D" w:rsidP="005E3EE6">
      <w:pPr>
        <w:ind w:firstLine="708"/>
        <w:jc w:val="both"/>
        <w:rPr>
          <w:rFonts w:ascii="Times New Roman" w:hAnsi="Times New Roman" w:cs="Times New Roman"/>
          <w:sz w:val="28"/>
          <w:szCs w:val="28"/>
        </w:rPr>
      </w:pPr>
      <w:r w:rsidRPr="00BA029D">
        <w:rPr>
          <w:rFonts w:ascii="Times New Roman" w:hAnsi="Times New Roman" w:cs="Times New Roman"/>
          <w:color w:val="000000"/>
          <w:sz w:val="28"/>
          <w:szCs w:val="28"/>
          <w:lang w:val="uk-UA"/>
        </w:rPr>
        <w:t>Для вирішення завдання про зміну якості роботи СІ на танкерах було запропоновано використання двох підходів. Перший це використ</w:t>
      </w:r>
      <w:r w:rsidRPr="005E3EE6">
        <w:rPr>
          <w:rFonts w:ascii="Times New Roman" w:hAnsi="Times New Roman" w:cs="Times New Roman"/>
          <w:color w:val="000000"/>
          <w:sz w:val="28"/>
          <w:szCs w:val="28"/>
          <w:lang w:val="uk-UA"/>
        </w:rPr>
        <w:t>ання примусової вентиляції вантажних приміщень танкера, а другий підхід</w:t>
      </w:r>
      <w:r w:rsidR="005E3EE6" w:rsidRPr="005E3EE6">
        <w:rPr>
          <w:rFonts w:ascii="Times New Roman" w:hAnsi="Times New Roman" w:cs="Times New Roman"/>
          <w:sz w:val="28"/>
          <w:szCs w:val="28"/>
          <w:lang w:val="uk-UA"/>
        </w:rPr>
        <w:t xml:space="preserve"> полягав у створенні додаткового вузла диспергування для важкого палива, яке подається в генератор для виробництва ІГ.</w:t>
      </w:r>
    </w:p>
    <w:p w:rsidR="0035200C" w:rsidRPr="001A4A50" w:rsidRDefault="0035200C" w:rsidP="00A26095">
      <w:pPr>
        <w:jc w:val="center"/>
        <w:rPr>
          <w:rFonts w:ascii="Times New Roman" w:hAnsi="Times New Roman" w:cs="Times New Roman"/>
          <w:color w:val="000000"/>
          <w:sz w:val="28"/>
          <w:szCs w:val="28"/>
          <w:lang w:val="uk-UA"/>
        </w:rPr>
      </w:pPr>
      <w:r w:rsidRPr="001A4A50">
        <w:rPr>
          <w:rFonts w:ascii="Times New Roman CYR" w:hAnsi="Times New Roman CYR" w:cs="Times New Roman CYR"/>
          <w:b/>
          <w:noProof/>
          <w:sz w:val="52"/>
          <w:szCs w:val="52"/>
          <w:lang w:eastAsia="ru-RU"/>
        </w:rPr>
        <w:lastRenderedPageBreak/>
        <w:drawing>
          <wp:inline distT="0" distB="0" distL="0" distR="0" wp14:anchorId="5D4612B2" wp14:editId="64481CCA">
            <wp:extent cx="4273235" cy="3048385"/>
            <wp:effectExtent l="0" t="0" r="0" b="0"/>
            <wp:docPr id="11" name="Picture 8" descr="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1.1.jpg"/>
                    <pic:cNvPicPr>
                      <a:picLocks noChangeAspect="1" noChangeArrowheads="1"/>
                    </pic:cNvPicPr>
                  </pic:nvPicPr>
                  <pic:blipFill>
                    <a:blip r:embed="rId7"/>
                    <a:srcRect/>
                    <a:stretch>
                      <a:fillRect/>
                    </a:stretch>
                  </pic:blipFill>
                  <pic:spPr bwMode="auto">
                    <a:xfrm>
                      <a:off x="0" y="0"/>
                      <a:ext cx="4313402" cy="3077039"/>
                    </a:xfrm>
                    <a:prstGeom prst="rect">
                      <a:avLst/>
                    </a:prstGeom>
                    <a:noFill/>
                    <a:ln w="9525">
                      <a:noFill/>
                      <a:miter lim="800000"/>
                      <a:headEnd/>
                      <a:tailEnd/>
                    </a:ln>
                  </pic:spPr>
                </pic:pic>
              </a:graphicData>
            </a:graphic>
          </wp:inline>
        </w:drawing>
      </w:r>
    </w:p>
    <w:p w:rsidR="001A4A50" w:rsidRDefault="001A4A50" w:rsidP="00BF24EB">
      <w:pPr>
        <w:jc w:val="center"/>
        <w:rPr>
          <w:rFonts w:ascii="Times New Roman" w:hAnsi="Times New Roman" w:cs="Times New Roman"/>
          <w:sz w:val="28"/>
          <w:szCs w:val="28"/>
          <w:lang w:val="uk-UA"/>
        </w:rPr>
      </w:pPr>
    </w:p>
    <w:p w:rsidR="00BF24EB" w:rsidRPr="001A4A50" w:rsidRDefault="00BF24EB" w:rsidP="00BF24EB">
      <w:pPr>
        <w:jc w:val="center"/>
        <w:rPr>
          <w:rFonts w:ascii="Times New Roman" w:hAnsi="Times New Roman" w:cs="Times New Roman"/>
          <w:sz w:val="28"/>
          <w:szCs w:val="28"/>
          <w:lang w:val="uk-UA"/>
        </w:rPr>
      </w:pPr>
      <w:r w:rsidRPr="001A4A50">
        <w:rPr>
          <w:rFonts w:ascii="Times New Roman" w:hAnsi="Times New Roman" w:cs="Times New Roman"/>
          <w:sz w:val="28"/>
          <w:szCs w:val="28"/>
          <w:lang w:val="uk-UA"/>
        </w:rPr>
        <w:t>Рисунок 1. Контур СІ на танкері</w:t>
      </w:r>
    </w:p>
    <w:p w:rsidR="005E3EE6" w:rsidRPr="001A4A50" w:rsidRDefault="00BF24EB" w:rsidP="00BF24EB">
      <w:pPr>
        <w:jc w:val="both"/>
        <w:rPr>
          <w:rFonts w:ascii="Times New Roman" w:hAnsi="Times New Roman" w:cs="Times New Roman"/>
          <w:sz w:val="28"/>
          <w:szCs w:val="28"/>
          <w:lang w:val="uk-UA"/>
        </w:rPr>
      </w:pPr>
      <w:r w:rsidRPr="001A4A50">
        <w:rPr>
          <w:rFonts w:ascii="Times New Roman" w:hAnsi="Times New Roman" w:cs="Times New Roman"/>
          <w:sz w:val="28"/>
          <w:szCs w:val="28"/>
          <w:lang w:val="uk-UA"/>
        </w:rPr>
        <w:t xml:space="preserve">1 </w:t>
      </w:r>
      <w:r w:rsidR="00BB4E02">
        <w:rPr>
          <w:rFonts w:ascii="Times New Roman" w:hAnsi="Times New Roman" w:cs="Times New Roman"/>
          <w:sz w:val="28"/>
          <w:szCs w:val="28"/>
          <w:lang w:val="uk-UA"/>
        </w:rPr>
        <w:t>–</w:t>
      </w:r>
      <w:r w:rsidRPr="001A4A50">
        <w:rPr>
          <w:rFonts w:ascii="Times New Roman" w:hAnsi="Times New Roman" w:cs="Times New Roman"/>
          <w:sz w:val="28"/>
          <w:szCs w:val="28"/>
          <w:lang w:val="uk-UA"/>
        </w:rPr>
        <w:t xml:space="preserve"> паливні насоси; 2 </w:t>
      </w:r>
      <w:r w:rsidR="00BB4E02">
        <w:rPr>
          <w:rFonts w:ascii="Times New Roman" w:hAnsi="Times New Roman" w:cs="Times New Roman"/>
          <w:sz w:val="28"/>
          <w:szCs w:val="28"/>
          <w:lang w:val="uk-UA"/>
        </w:rPr>
        <w:t>–</w:t>
      </w:r>
      <w:r w:rsidRPr="001A4A50">
        <w:rPr>
          <w:rFonts w:ascii="Times New Roman" w:hAnsi="Times New Roman" w:cs="Times New Roman"/>
          <w:sz w:val="28"/>
          <w:szCs w:val="28"/>
          <w:lang w:val="uk-UA"/>
        </w:rPr>
        <w:t xml:space="preserve"> компресори; 3 </w:t>
      </w:r>
      <w:r w:rsidR="00BB4E02">
        <w:rPr>
          <w:rFonts w:ascii="Times New Roman" w:hAnsi="Times New Roman" w:cs="Times New Roman"/>
          <w:sz w:val="28"/>
          <w:szCs w:val="28"/>
          <w:lang w:val="uk-UA"/>
        </w:rPr>
        <w:t>–</w:t>
      </w:r>
      <w:r w:rsidRPr="001A4A50">
        <w:rPr>
          <w:rFonts w:ascii="Times New Roman" w:hAnsi="Times New Roman" w:cs="Times New Roman"/>
          <w:sz w:val="28"/>
          <w:szCs w:val="28"/>
          <w:lang w:val="uk-UA"/>
        </w:rPr>
        <w:t xml:space="preserve"> лінія подання палива; 4 </w:t>
      </w:r>
      <w:r w:rsidR="00BB4E02">
        <w:rPr>
          <w:rFonts w:ascii="Times New Roman" w:hAnsi="Times New Roman" w:cs="Times New Roman"/>
          <w:sz w:val="28"/>
          <w:szCs w:val="28"/>
          <w:lang w:val="uk-UA"/>
        </w:rPr>
        <w:t>–</w:t>
      </w:r>
      <w:r w:rsidRPr="001A4A50">
        <w:rPr>
          <w:rFonts w:ascii="Times New Roman" w:hAnsi="Times New Roman" w:cs="Times New Roman"/>
          <w:sz w:val="28"/>
          <w:szCs w:val="28"/>
          <w:lang w:val="uk-UA"/>
        </w:rPr>
        <w:t xml:space="preserve"> байпасний паливопровід з клапаном; 5 </w:t>
      </w:r>
      <w:r w:rsidR="00BB4E02">
        <w:rPr>
          <w:rFonts w:ascii="Times New Roman" w:hAnsi="Times New Roman" w:cs="Times New Roman"/>
          <w:sz w:val="28"/>
          <w:szCs w:val="28"/>
          <w:lang w:val="uk-UA"/>
        </w:rPr>
        <w:t>–</w:t>
      </w:r>
      <w:r w:rsidRPr="001A4A50">
        <w:rPr>
          <w:rFonts w:ascii="Times New Roman" w:hAnsi="Times New Roman" w:cs="Times New Roman"/>
          <w:sz w:val="28"/>
          <w:szCs w:val="28"/>
          <w:lang w:val="uk-UA"/>
        </w:rPr>
        <w:t xml:space="preserve"> форсунка; 6 </w:t>
      </w:r>
      <w:r w:rsidR="00BB4E02">
        <w:rPr>
          <w:rFonts w:ascii="Times New Roman" w:hAnsi="Times New Roman" w:cs="Times New Roman"/>
          <w:sz w:val="28"/>
          <w:szCs w:val="28"/>
          <w:lang w:val="uk-UA"/>
        </w:rPr>
        <w:t>–</w:t>
      </w:r>
      <w:r w:rsidRPr="001A4A50">
        <w:rPr>
          <w:rFonts w:ascii="Times New Roman" w:hAnsi="Times New Roman" w:cs="Times New Roman"/>
          <w:sz w:val="28"/>
          <w:szCs w:val="28"/>
          <w:lang w:val="uk-UA"/>
        </w:rPr>
        <w:t xml:space="preserve"> генератор ІГ; 7 </w:t>
      </w:r>
      <w:r w:rsidR="00BB4E02">
        <w:rPr>
          <w:rFonts w:ascii="Times New Roman" w:hAnsi="Times New Roman" w:cs="Times New Roman"/>
          <w:sz w:val="28"/>
          <w:szCs w:val="28"/>
          <w:lang w:val="uk-UA"/>
        </w:rPr>
        <w:t>–</w:t>
      </w:r>
      <w:r w:rsidRPr="001A4A50">
        <w:rPr>
          <w:rFonts w:ascii="Times New Roman" w:hAnsi="Times New Roman" w:cs="Times New Roman"/>
          <w:sz w:val="28"/>
          <w:szCs w:val="28"/>
          <w:lang w:val="uk-UA"/>
        </w:rPr>
        <w:t xml:space="preserve"> скрубер; 8 </w:t>
      </w:r>
      <w:r w:rsidR="00BB4E02">
        <w:rPr>
          <w:rFonts w:ascii="Times New Roman" w:hAnsi="Times New Roman" w:cs="Times New Roman"/>
          <w:sz w:val="28"/>
          <w:szCs w:val="28"/>
          <w:lang w:val="uk-UA"/>
        </w:rPr>
        <w:t>–</w:t>
      </w:r>
      <w:r w:rsidRPr="001A4A50">
        <w:rPr>
          <w:rFonts w:ascii="Times New Roman" w:hAnsi="Times New Roman" w:cs="Times New Roman"/>
          <w:sz w:val="28"/>
          <w:szCs w:val="28"/>
          <w:lang w:val="uk-UA"/>
        </w:rPr>
        <w:t xml:space="preserve"> лінія пода</w:t>
      </w:r>
      <w:r w:rsidR="001A4A50" w:rsidRPr="001A4A50">
        <w:rPr>
          <w:rFonts w:ascii="Times New Roman" w:hAnsi="Times New Roman" w:cs="Times New Roman"/>
          <w:sz w:val="28"/>
          <w:szCs w:val="28"/>
          <w:lang w:val="uk-UA"/>
        </w:rPr>
        <w:t>ння</w:t>
      </w:r>
      <w:r w:rsidRPr="001A4A50">
        <w:rPr>
          <w:rFonts w:ascii="Times New Roman" w:hAnsi="Times New Roman" w:cs="Times New Roman"/>
          <w:sz w:val="28"/>
          <w:szCs w:val="28"/>
          <w:lang w:val="uk-UA"/>
        </w:rPr>
        <w:t xml:space="preserve"> ІГ; 9 </w:t>
      </w:r>
      <w:r w:rsidR="00BB4E02">
        <w:rPr>
          <w:rFonts w:ascii="Times New Roman" w:hAnsi="Times New Roman" w:cs="Times New Roman"/>
          <w:sz w:val="28"/>
          <w:szCs w:val="28"/>
          <w:lang w:val="uk-UA"/>
        </w:rPr>
        <w:t>–</w:t>
      </w:r>
      <w:r w:rsidRPr="001A4A50">
        <w:rPr>
          <w:rFonts w:ascii="Times New Roman" w:hAnsi="Times New Roman" w:cs="Times New Roman"/>
          <w:sz w:val="28"/>
          <w:szCs w:val="28"/>
          <w:lang w:val="uk-UA"/>
        </w:rPr>
        <w:t xml:space="preserve"> гідрозатвор; 10 </w:t>
      </w:r>
      <w:r w:rsidR="00BB4E02">
        <w:rPr>
          <w:rFonts w:ascii="Times New Roman" w:hAnsi="Times New Roman" w:cs="Times New Roman"/>
          <w:sz w:val="28"/>
          <w:szCs w:val="28"/>
          <w:lang w:val="uk-UA"/>
        </w:rPr>
        <w:t>–</w:t>
      </w:r>
      <w:r w:rsidRPr="001A4A50">
        <w:rPr>
          <w:rFonts w:ascii="Times New Roman" w:hAnsi="Times New Roman" w:cs="Times New Roman"/>
          <w:sz w:val="28"/>
          <w:szCs w:val="28"/>
          <w:lang w:val="uk-UA"/>
        </w:rPr>
        <w:t xml:space="preserve"> пневм</w:t>
      </w:r>
      <w:r w:rsidR="001A4A50">
        <w:rPr>
          <w:rFonts w:ascii="Times New Roman" w:hAnsi="Times New Roman" w:cs="Times New Roman"/>
          <w:sz w:val="28"/>
          <w:szCs w:val="28"/>
          <w:lang w:val="uk-UA"/>
        </w:rPr>
        <w:t>атичний</w:t>
      </w:r>
      <w:r w:rsidRPr="001A4A50">
        <w:rPr>
          <w:rFonts w:ascii="Times New Roman" w:hAnsi="Times New Roman" w:cs="Times New Roman"/>
          <w:sz w:val="28"/>
          <w:szCs w:val="28"/>
          <w:lang w:val="uk-UA"/>
        </w:rPr>
        <w:t xml:space="preserve"> акумулятор.</w:t>
      </w:r>
    </w:p>
    <w:p w:rsidR="001A4A50" w:rsidRPr="001A4A50" w:rsidRDefault="001A4A50" w:rsidP="00BF24EB">
      <w:pPr>
        <w:jc w:val="both"/>
        <w:rPr>
          <w:rFonts w:ascii="Times New Roman" w:hAnsi="Times New Roman" w:cs="Times New Roman"/>
          <w:sz w:val="28"/>
          <w:szCs w:val="28"/>
          <w:lang w:val="uk-UA"/>
        </w:rPr>
      </w:pPr>
    </w:p>
    <w:p w:rsidR="005E3EE6" w:rsidRPr="00C10BD5" w:rsidRDefault="005E3EE6" w:rsidP="005E3EE6">
      <w:pPr>
        <w:ind w:firstLine="708"/>
        <w:jc w:val="both"/>
        <w:rPr>
          <w:rFonts w:ascii="Times New Roman" w:hAnsi="Times New Roman" w:cs="Times New Roman"/>
          <w:sz w:val="28"/>
          <w:szCs w:val="28"/>
          <w:lang w:val="uk-UA"/>
        </w:rPr>
      </w:pPr>
      <w:r w:rsidRPr="00C10BD5">
        <w:rPr>
          <w:rFonts w:ascii="Times New Roman" w:hAnsi="Times New Roman" w:cs="Times New Roman"/>
          <w:sz w:val="28"/>
          <w:szCs w:val="28"/>
          <w:lang w:val="uk-UA"/>
        </w:rPr>
        <w:t>В ході аналізу всіх відомих досліджень і публікацій для реалізації першого напряму були використані результати теорії тепломасообміну. У ній прийнято використання двох видів конвекції - природно</w:t>
      </w:r>
      <w:r w:rsidR="00C10BD5">
        <w:rPr>
          <w:rFonts w:ascii="Times New Roman" w:hAnsi="Times New Roman" w:cs="Times New Roman"/>
          <w:sz w:val="28"/>
          <w:szCs w:val="28"/>
          <w:lang w:val="uk-UA"/>
        </w:rPr>
        <w:t>ї</w:t>
      </w:r>
      <w:r w:rsidRPr="00C10BD5">
        <w:rPr>
          <w:rFonts w:ascii="Times New Roman" w:hAnsi="Times New Roman" w:cs="Times New Roman"/>
          <w:sz w:val="28"/>
          <w:szCs w:val="28"/>
          <w:lang w:val="uk-UA"/>
        </w:rPr>
        <w:t>, коли процеси передачі маси і тепла є нерозривними</w:t>
      </w:r>
      <w:r w:rsidR="008F5B4D">
        <w:rPr>
          <w:rFonts w:ascii="Times New Roman" w:hAnsi="Times New Roman" w:cs="Times New Roman"/>
          <w:sz w:val="28"/>
          <w:szCs w:val="28"/>
          <w:lang w:val="uk-UA"/>
        </w:rPr>
        <w:t>,</w:t>
      </w:r>
      <w:r w:rsidRPr="00C10BD5">
        <w:rPr>
          <w:rFonts w:ascii="Times New Roman" w:hAnsi="Times New Roman" w:cs="Times New Roman"/>
          <w:sz w:val="28"/>
          <w:szCs w:val="28"/>
          <w:lang w:val="uk-UA"/>
        </w:rPr>
        <w:t xml:space="preserve"> і вимушеної, коли поле </w:t>
      </w:r>
      <w:r w:rsidR="00C10BD5">
        <w:rPr>
          <w:rFonts w:ascii="Times New Roman" w:hAnsi="Times New Roman" w:cs="Times New Roman"/>
          <w:sz w:val="28"/>
          <w:szCs w:val="28"/>
          <w:lang w:val="uk-UA"/>
        </w:rPr>
        <w:t xml:space="preserve">течії, що виникає, </w:t>
      </w:r>
      <w:r w:rsidRPr="00C10BD5">
        <w:rPr>
          <w:rFonts w:ascii="Times New Roman" w:hAnsi="Times New Roman" w:cs="Times New Roman"/>
          <w:sz w:val="28"/>
          <w:szCs w:val="28"/>
          <w:lang w:val="uk-UA"/>
        </w:rPr>
        <w:t>визначається не механізмами теплопередачі, а г</w:t>
      </w:r>
      <w:r w:rsidR="00C10BD5">
        <w:rPr>
          <w:rFonts w:ascii="Times New Roman" w:hAnsi="Times New Roman" w:cs="Times New Roman"/>
          <w:sz w:val="28"/>
          <w:szCs w:val="28"/>
          <w:lang w:val="uk-UA"/>
        </w:rPr>
        <w:t xml:space="preserve">ідродинамікою </w:t>
      </w:r>
      <w:r w:rsidRPr="00C10BD5">
        <w:rPr>
          <w:rFonts w:ascii="Times New Roman" w:hAnsi="Times New Roman" w:cs="Times New Roman"/>
          <w:sz w:val="28"/>
          <w:szCs w:val="28"/>
          <w:lang w:val="uk-UA"/>
        </w:rPr>
        <w:t>потоків</w:t>
      </w:r>
      <w:r w:rsidR="00C10BD5">
        <w:rPr>
          <w:rFonts w:ascii="Times New Roman" w:hAnsi="Times New Roman" w:cs="Times New Roman"/>
          <w:sz w:val="28"/>
          <w:szCs w:val="28"/>
          <w:lang w:val="uk-UA"/>
        </w:rPr>
        <w:t>, що виникають</w:t>
      </w:r>
      <w:r w:rsidRPr="00C10BD5">
        <w:rPr>
          <w:rFonts w:ascii="Times New Roman" w:hAnsi="Times New Roman" w:cs="Times New Roman"/>
          <w:sz w:val="28"/>
          <w:szCs w:val="28"/>
          <w:lang w:val="uk-UA"/>
        </w:rPr>
        <w:t>. У роботі в застосуванні до примусової вентиляції інертними газами вантажних трюмів танкера розглядалася тільки вимушена конвекція.</w:t>
      </w:r>
    </w:p>
    <w:p w:rsidR="005E3EE6" w:rsidRPr="00C10BD5" w:rsidRDefault="005E3EE6" w:rsidP="005E3EE6">
      <w:pPr>
        <w:ind w:firstLine="708"/>
        <w:jc w:val="both"/>
        <w:rPr>
          <w:rFonts w:ascii="Times New Roman" w:hAnsi="Times New Roman" w:cs="Times New Roman"/>
          <w:sz w:val="28"/>
          <w:szCs w:val="28"/>
          <w:lang w:val="uk-UA"/>
        </w:rPr>
      </w:pPr>
      <w:r w:rsidRPr="00C10BD5">
        <w:rPr>
          <w:rFonts w:ascii="Times New Roman" w:hAnsi="Times New Roman" w:cs="Times New Roman"/>
          <w:sz w:val="28"/>
          <w:szCs w:val="28"/>
          <w:lang w:val="uk-UA"/>
        </w:rPr>
        <w:t>У застосуванні до задачі про поліпшення процесу інертизації танкера найбільш близькими виявилися експериментальні результати досліджень Джулуріі і Елдера [1, 2]. Вони добре описують специфіку теплової конвекції в тривимірному прямокутному обсязі з відкритим верхом. Експеримент проводився в діапазоні чисел Релея від 100 до 108. Для випадку передачі тепла від однієї нагрітої стінки до іншої були отримані безрозмірні профілі температури і швидкості.</w:t>
      </w:r>
    </w:p>
    <w:p w:rsidR="005E3EE6" w:rsidRPr="00EB640E" w:rsidRDefault="00EB640E" w:rsidP="00A26095">
      <w:pPr>
        <w:ind w:firstLine="708"/>
        <w:jc w:val="both"/>
        <w:rPr>
          <w:rFonts w:ascii="Times New Roman" w:hAnsi="Times New Roman" w:cs="Times New Roman"/>
          <w:sz w:val="28"/>
          <w:szCs w:val="28"/>
          <w:lang w:val="uk-UA"/>
        </w:rPr>
      </w:pPr>
      <w:r w:rsidRPr="00EB640E">
        <w:rPr>
          <w:rFonts w:ascii="Times New Roman" w:hAnsi="Times New Roman" w:cs="Times New Roman"/>
          <w:sz w:val="28"/>
          <w:szCs w:val="28"/>
          <w:lang w:val="uk-UA"/>
        </w:rPr>
        <w:t xml:space="preserve">На основі цих досліджень був зроблений висновок про те, що всередині вантажного приміщення танкера в діапазоні робочих швидкостей просторовий розподіл температури і швидкості має характеризуватися </w:t>
      </w:r>
      <w:r w:rsidR="00337940" w:rsidRPr="00EB640E">
        <w:rPr>
          <w:rFonts w:ascii="Times New Roman" w:hAnsi="Times New Roman" w:cs="Times New Roman"/>
          <w:sz w:val="28"/>
          <w:szCs w:val="28"/>
          <w:lang w:val="uk-UA"/>
        </w:rPr>
        <w:t>симетричні</w:t>
      </w:r>
      <w:r w:rsidR="00337940">
        <w:rPr>
          <w:rFonts w:ascii="Times New Roman" w:hAnsi="Times New Roman" w:cs="Times New Roman"/>
          <w:sz w:val="28"/>
          <w:szCs w:val="28"/>
          <w:lang w:val="uk-UA"/>
        </w:rPr>
        <w:t>стю</w:t>
      </w:r>
      <w:r w:rsidRPr="00EB640E">
        <w:rPr>
          <w:rFonts w:ascii="Times New Roman" w:hAnsi="Times New Roman" w:cs="Times New Roman"/>
          <w:sz w:val="28"/>
          <w:szCs w:val="28"/>
          <w:lang w:val="uk-UA"/>
        </w:rPr>
        <w:t xml:space="preserve"> по всьому об'єму. Виняток становлять лише зсувні течії в кутових зонах [3].</w:t>
      </w:r>
    </w:p>
    <w:p w:rsidR="00337940" w:rsidRPr="00337940" w:rsidRDefault="00337940" w:rsidP="00337940">
      <w:pPr>
        <w:ind w:firstLine="708"/>
        <w:jc w:val="both"/>
        <w:rPr>
          <w:rFonts w:ascii="Times New Roman" w:hAnsi="Times New Roman" w:cs="Times New Roman"/>
          <w:sz w:val="28"/>
          <w:szCs w:val="28"/>
          <w:lang w:val="uk-UA"/>
        </w:rPr>
      </w:pPr>
      <w:r w:rsidRPr="00337940">
        <w:rPr>
          <w:rFonts w:ascii="Times New Roman" w:hAnsi="Times New Roman" w:cs="Times New Roman"/>
          <w:sz w:val="28"/>
          <w:szCs w:val="28"/>
          <w:lang w:val="uk-UA"/>
        </w:rPr>
        <w:t>Для теоретичних досліджень примусової інертизації була розроблена математична модель. Ізоентропіч</w:t>
      </w:r>
      <w:r>
        <w:rPr>
          <w:rFonts w:ascii="Times New Roman" w:hAnsi="Times New Roman" w:cs="Times New Roman"/>
          <w:sz w:val="28"/>
          <w:szCs w:val="28"/>
          <w:lang w:val="uk-UA"/>
        </w:rPr>
        <w:t xml:space="preserve">ний </w:t>
      </w:r>
      <w:r w:rsidRPr="00337940">
        <w:rPr>
          <w:rFonts w:ascii="Times New Roman" w:hAnsi="Times New Roman" w:cs="Times New Roman"/>
          <w:sz w:val="28"/>
          <w:szCs w:val="28"/>
          <w:lang w:val="uk-UA"/>
        </w:rPr>
        <w:t xml:space="preserve">рух повітря у вантажному приміщенні танкера описується тривимірною системою рівнянь (1). У точках, які </w:t>
      </w:r>
      <w:r w:rsidRPr="00337940">
        <w:rPr>
          <w:rFonts w:ascii="Times New Roman" w:hAnsi="Times New Roman" w:cs="Times New Roman"/>
          <w:sz w:val="28"/>
          <w:szCs w:val="28"/>
          <w:lang w:val="uk-UA"/>
        </w:rPr>
        <w:lastRenderedPageBreak/>
        <w:t xml:space="preserve">відповідають </w:t>
      </w:r>
      <w:r>
        <w:rPr>
          <w:rFonts w:ascii="Times New Roman" w:hAnsi="Times New Roman" w:cs="Times New Roman"/>
          <w:sz w:val="28"/>
          <w:szCs w:val="28"/>
          <w:lang w:val="uk-UA"/>
        </w:rPr>
        <w:t xml:space="preserve">місцям </w:t>
      </w:r>
      <w:r w:rsidRPr="00337940">
        <w:rPr>
          <w:rFonts w:ascii="Times New Roman" w:hAnsi="Times New Roman" w:cs="Times New Roman"/>
          <w:sz w:val="28"/>
          <w:szCs w:val="28"/>
          <w:lang w:val="uk-UA"/>
        </w:rPr>
        <w:t>примусово</w:t>
      </w:r>
      <w:r>
        <w:rPr>
          <w:rFonts w:ascii="Times New Roman" w:hAnsi="Times New Roman" w:cs="Times New Roman"/>
          <w:sz w:val="28"/>
          <w:szCs w:val="28"/>
          <w:lang w:val="uk-UA"/>
        </w:rPr>
        <w:t>го</w:t>
      </w:r>
      <w:r w:rsidRPr="00337940">
        <w:rPr>
          <w:rFonts w:ascii="Times New Roman" w:hAnsi="Times New Roman" w:cs="Times New Roman"/>
          <w:sz w:val="28"/>
          <w:szCs w:val="28"/>
          <w:lang w:val="uk-UA"/>
        </w:rPr>
        <w:t xml:space="preserve"> пода</w:t>
      </w:r>
      <w:r>
        <w:rPr>
          <w:rFonts w:ascii="Times New Roman" w:hAnsi="Times New Roman" w:cs="Times New Roman"/>
          <w:sz w:val="28"/>
          <w:szCs w:val="28"/>
          <w:lang w:val="uk-UA"/>
        </w:rPr>
        <w:t>ння</w:t>
      </w:r>
      <w:r w:rsidRPr="00337940">
        <w:rPr>
          <w:rFonts w:ascii="Times New Roman" w:hAnsi="Times New Roman" w:cs="Times New Roman"/>
          <w:sz w:val="28"/>
          <w:szCs w:val="28"/>
          <w:lang w:val="uk-UA"/>
        </w:rPr>
        <w:t xml:space="preserve"> ІГ можна використовувати спрощену систему рівнянь (2). Обидв</w:t>
      </w:r>
      <w:r w:rsidR="008F5B4D">
        <w:rPr>
          <w:rFonts w:ascii="Times New Roman" w:hAnsi="Times New Roman" w:cs="Times New Roman"/>
          <w:sz w:val="28"/>
          <w:szCs w:val="28"/>
          <w:lang w:val="uk-UA"/>
        </w:rPr>
        <w:t>і</w:t>
      </w:r>
      <w:r w:rsidRPr="00337940">
        <w:rPr>
          <w:rFonts w:ascii="Times New Roman" w:hAnsi="Times New Roman" w:cs="Times New Roman"/>
          <w:sz w:val="28"/>
          <w:szCs w:val="28"/>
          <w:lang w:val="uk-UA"/>
        </w:rPr>
        <w:t xml:space="preserve"> ці системи повинні бути доповнені рівнянням нерозривності (3).</w:t>
      </w:r>
    </w:p>
    <w:p w:rsidR="005E3EE6" w:rsidRPr="00337940" w:rsidRDefault="00337940" w:rsidP="00337940">
      <w:pPr>
        <w:ind w:firstLine="708"/>
        <w:jc w:val="both"/>
        <w:rPr>
          <w:rFonts w:ascii="Times New Roman" w:hAnsi="Times New Roman" w:cs="Times New Roman"/>
          <w:sz w:val="28"/>
          <w:szCs w:val="28"/>
          <w:lang w:val="uk-UA"/>
        </w:rPr>
      </w:pPr>
      <w:r w:rsidRPr="00337940">
        <w:rPr>
          <w:rFonts w:ascii="Times New Roman" w:hAnsi="Times New Roman" w:cs="Times New Roman"/>
          <w:sz w:val="28"/>
          <w:szCs w:val="28"/>
          <w:lang w:val="uk-UA"/>
        </w:rPr>
        <w:t xml:space="preserve">Зв'язок між щільністю і температурою </w:t>
      </w:r>
      <w:r w:rsidR="00BF1E60">
        <w:rPr>
          <w:rFonts w:ascii="Times New Roman" w:hAnsi="Times New Roman" w:cs="Times New Roman"/>
          <w:sz w:val="28"/>
          <w:szCs w:val="28"/>
          <w:lang w:val="uk-UA"/>
        </w:rPr>
        <w:t>ІГ</w:t>
      </w:r>
      <w:r w:rsidRPr="00337940">
        <w:rPr>
          <w:rFonts w:ascii="Times New Roman" w:hAnsi="Times New Roman" w:cs="Times New Roman"/>
          <w:sz w:val="28"/>
          <w:szCs w:val="28"/>
          <w:lang w:val="uk-UA"/>
        </w:rPr>
        <w:t xml:space="preserve"> або повітря описується рівнянням стану (4). Зміна концентрації повітря всередині вантажного приміщення танкера в ході процесу інертизації можна описувати рівнянням (5), яке пов'язує дифузний потік із градієнтом концентрації</w:t>
      </w:r>
      <w:r w:rsidR="00BF1E60">
        <w:rPr>
          <w:rFonts w:ascii="Times New Roman" w:hAnsi="Times New Roman" w:cs="Times New Roman"/>
          <w:sz w:val="28"/>
          <w:szCs w:val="28"/>
          <w:lang w:val="uk-UA"/>
        </w:rPr>
        <w:t>, що його визиває</w:t>
      </w:r>
      <w:r w:rsidRPr="00337940">
        <w:rPr>
          <w:rFonts w:ascii="Times New Roman" w:hAnsi="Times New Roman" w:cs="Times New Roman"/>
          <w:sz w:val="28"/>
          <w:szCs w:val="28"/>
          <w:lang w:val="uk-UA"/>
        </w:rPr>
        <w:t>.</w:t>
      </w:r>
    </w:p>
    <w:p w:rsidR="00830B27" w:rsidRPr="005516DE" w:rsidRDefault="00FB2758" w:rsidP="00A26095">
      <w:pPr>
        <w:ind w:firstLine="708"/>
        <w:jc w:val="right"/>
        <w:rPr>
          <w:rFonts w:ascii="Times New Roman" w:hAnsi="Times New Roman"/>
          <w:sz w:val="28"/>
          <w:szCs w:val="28"/>
          <w:lang w:val="uk-UA"/>
        </w:rPr>
      </w:pPr>
      <w:r w:rsidRPr="00EB061B">
        <w:rPr>
          <w:rFonts w:ascii="Times New Roman" w:eastAsia="Times New Roman" w:hAnsi="Times New Roman"/>
          <w:noProof/>
          <w:position w:val="-32"/>
          <w:sz w:val="28"/>
          <w:szCs w:val="28"/>
          <w:lang w:eastAsia="ru-RU"/>
        </w:rPr>
        <w:object w:dxaOrig="3780" w:dyaOrig="760" w14:anchorId="38D099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2.75pt;height:38.25pt;mso-width-percent:0;mso-height-percent:0;mso-width-percent:0;mso-height-percent:0" o:ole="" filled="t">
            <v:fill color2="black"/>
            <v:imagedata r:id="rId8" o:title=""/>
          </v:shape>
          <o:OLEObject Type="Embed" ProgID="Equation.3" ShapeID="_x0000_i1025" DrawAspect="Content" ObjectID="_1677574654" r:id="rId9"/>
        </w:object>
      </w:r>
      <w:r w:rsidR="00830B27" w:rsidRPr="005516DE">
        <w:rPr>
          <w:rFonts w:ascii="Times New Roman" w:hAnsi="Times New Roman"/>
          <w:sz w:val="28"/>
          <w:szCs w:val="28"/>
          <w:lang w:val="uk-UA"/>
        </w:rPr>
        <w:t xml:space="preserve"> </w:t>
      </w:r>
      <w:r w:rsidR="00830B27" w:rsidRPr="005516DE">
        <w:rPr>
          <w:rFonts w:ascii="Times New Roman" w:hAnsi="Times New Roman"/>
          <w:sz w:val="28"/>
          <w:szCs w:val="28"/>
          <w:lang w:val="uk-UA"/>
        </w:rPr>
        <w:tab/>
      </w:r>
      <w:r w:rsidR="00E72C27" w:rsidRPr="005516DE">
        <w:rPr>
          <w:rFonts w:ascii="Times New Roman" w:hAnsi="Times New Roman"/>
          <w:sz w:val="28"/>
          <w:szCs w:val="28"/>
          <w:lang w:val="uk-UA"/>
        </w:rPr>
        <w:tab/>
      </w:r>
      <w:r w:rsidR="00830B27" w:rsidRPr="005516DE">
        <w:rPr>
          <w:rFonts w:ascii="Times New Roman" w:hAnsi="Times New Roman"/>
          <w:sz w:val="28"/>
          <w:szCs w:val="28"/>
          <w:lang w:val="uk-UA"/>
        </w:rPr>
        <w:tab/>
        <w:t>(1)</w:t>
      </w:r>
    </w:p>
    <w:p w:rsidR="00830B27" w:rsidRPr="005516DE" w:rsidRDefault="00FB2758" w:rsidP="00A26095">
      <w:pPr>
        <w:ind w:firstLine="708"/>
        <w:jc w:val="right"/>
        <w:rPr>
          <w:rFonts w:ascii="Times New Roman" w:eastAsia="Times New Roman" w:hAnsi="Times New Roman"/>
          <w:position w:val="-32"/>
          <w:sz w:val="28"/>
          <w:szCs w:val="28"/>
          <w:lang w:val="uk-UA" w:eastAsia="ru-RU"/>
        </w:rPr>
      </w:pPr>
      <w:r w:rsidRPr="004C4721">
        <w:rPr>
          <w:rFonts w:ascii="Times New Roman" w:eastAsia="Times New Roman" w:hAnsi="Times New Roman"/>
          <w:noProof/>
          <w:position w:val="-28"/>
          <w:sz w:val="28"/>
          <w:szCs w:val="28"/>
          <w:lang w:eastAsia="ru-RU"/>
        </w:rPr>
        <w:object w:dxaOrig="1400" w:dyaOrig="660" w14:anchorId="2B6F104D">
          <v:shape id="_x0000_i1026" type="#_x0000_t75" alt="" style="width:1in;height:36pt;mso-width-percent:0;mso-height-percent:0;mso-width-percent:0;mso-height-percent:0" o:ole="" filled="t">
            <v:fill color2="black"/>
            <v:imagedata r:id="rId10" o:title=""/>
          </v:shape>
          <o:OLEObject Type="Embed" ProgID="Equation.3" ShapeID="_x0000_i1026" DrawAspect="Content" ObjectID="_1677574655" r:id="rId11"/>
        </w:object>
      </w:r>
      <w:r w:rsidR="00830B27" w:rsidRPr="005516DE">
        <w:rPr>
          <w:rFonts w:ascii="Times New Roman" w:hAnsi="Times New Roman"/>
          <w:sz w:val="28"/>
          <w:szCs w:val="28"/>
          <w:lang w:val="uk-UA"/>
        </w:rPr>
        <w:t xml:space="preserve"> </w:t>
      </w:r>
      <w:r w:rsidR="00830B27" w:rsidRPr="005516DE">
        <w:rPr>
          <w:rFonts w:ascii="Times New Roman" w:hAnsi="Times New Roman"/>
          <w:sz w:val="28"/>
          <w:szCs w:val="28"/>
          <w:lang w:val="uk-UA"/>
        </w:rPr>
        <w:tab/>
      </w:r>
      <w:r w:rsidR="00830B27" w:rsidRPr="005516DE">
        <w:rPr>
          <w:rFonts w:ascii="Times New Roman" w:hAnsi="Times New Roman"/>
          <w:sz w:val="28"/>
          <w:szCs w:val="28"/>
          <w:lang w:val="uk-UA"/>
        </w:rPr>
        <w:tab/>
      </w:r>
      <w:r w:rsidR="00830B27" w:rsidRPr="005516DE">
        <w:rPr>
          <w:rFonts w:ascii="Times New Roman" w:hAnsi="Times New Roman"/>
          <w:sz w:val="28"/>
          <w:szCs w:val="28"/>
          <w:lang w:val="uk-UA"/>
        </w:rPr>
        <w:tab/>
      </w:r>
      <w:r w:rsidR="00830B27" w:rsidRPr="005516DE">
        <w:rPr>
          <w:rFonts w:ascii="Times New Roman" w:hAnsi="Times New Roman"/>
          <w:sz w:val="28"/>
          <w:szCs w:val="28"/>
          <w:lang w:val="uk-UA"/>
        </w:rPr>
        <w:tab/>
      </w:r>
      <w:r w:rsidR="00830B27" w:rsidRPr="005516DE">
        <w:rPr>
          <w:rFonts w:ascii="Times New Roman" w:hAnsi="Times New Roman"/>
          <w:sz w:val="28"/>
          <w:szCs w:val="28"/>
          <w:lang w:val="uk-UA"/>
        </w:rPr>
        <w:tab/>
        <w:t>(2)</w:t>
      </w:r>
      <w:r w:rsidR="00E72C27" w:rsidRPr="005516DE">
        <w:rPr>
          <w:rFonts w:ascii="Times New Roman" w:eastAsia="Times New Roman" w:hAnsi="Times New Roman"/>
          <w:position w:val="-32"/>
          <w:sz w:val="28"/>
          <w:szCs w:val="28"/>
          <w:lang w:val="uk-UA" w:eastAsia="ru-RU"/>
        </w:rPr>
        <w:t xml:space="preserve"> </w:t>
      </w:r>
    </w:p>
    <w:p w:rsidR="00830B27" w:rsidRPr="005516DE" w:rsidRDefault="00FB2758" w:rsidP="00A26095">
      <w:pPr>
        <w:ind w:firstLine="708"/>
        <w:jc w:val="right"/>
        <w:rPr>
          <w:rFonts w:ascii="Times New Roman" w:hAnsi="Times New Roman"/>
          <w:sz w:val="28"/>
          <w:szCs w:val="28"/>
          <w:lang w:val="uk-UA"/>
        </w:rPr>
      </w:pPr>
      <w:r w:rsidRPr="004C4721">
        <w:rPr>
          <w:rFonts w:ascii="Times New Roman" w:eastAsia="Times New Roman" w:hAnsi="Times New Roman"/>
          <w:noProof/>
          <w:position w:val="-24"/>
          <w:sz w:val="28"/>
          <w:szCs w:val="28"/>
          <w:lang w:eastAsia="ru-RU"/>
        </w:rPr>
        <w:object w:dxaOrig="1420" w:dyaOrig="620" w14:anchorId="19DA6E74">
          <v:shape id="_x0000_i1027" type="#_x0000_t75" alt="" style="width:75pt;height:35.25pt;mso-width-percent:0;mso-height-percent:0;mso-width-percent:0;mso-height-percent:0" o:ole="" filled="t">
            <v:fill color2="black"/>
            <v:imagedata r:id="rId12" o:title=""/>
          </v:shape>
          <o:OLEObject Type="Embed" ProgID="Equation.3" ShapeID="_x0000_i1027" DrawAspect="Content" ObjectID="_1677574656" r:id="rId13"/>
        </w:object>
      </w:r>
      <w:r w:rsidR="00830B27" w:rsidRPr="005516DE">
        <w:rPr>
          <w:rFonts w:ascii="Times New Roman" w:eastAsia="Times New Roman" w:hAnsi="Times New Roman"/>
          <w:position w:val="-32"/>
          <w:sz w:val="28"/>
          <w:szCs w:val="28"/>
          <w:lang w:val="uk-UA" w:eastAsia="ru-RU"/>
        </w:rPr>
        <w:tab/>
      </w:r>
      <w:r w:rsidR="00830B27" w:rsidRPr="005516DE">
        <w:rPr>
          <w:rFonts w:ascii="Times New Roman" w:eastAsia="Times New Roman" w:hAnsi="Times New Roman"/>
          <w:position w:val="-32"/>
          <w:sz w:val="28"/>
          <w:szCs w:val="28"/>
          <w:lang w:val="uk-UA" w:eastAsia="ru-RU"/>
        </w:rPr>
        <w:tab/>
      </w:r>
      <w:r w:rsidR="00830B27" w:rsidRPr="005516DE">
        <w:rPr>
          <w:rFonts w:ascii="Times New Roman" w:eastAsia="Times New Roman" w:hAnsi="Times New Roman"/>
          <w:position w:val="-32"/>
          <w:sz w:val="28"/>
          <w:szCs w:val="28"/>
          <w:lang w:val="uk-UA" w:eastAsia="ru-RU"/>
        </w:rPr>
        <w:tab/>
      </w:r>
      <w:r w:rsidR="00830B27" w:rsidRPr="005516DE">
        <w:rPr>
          <w:rFonts w:ascii="Times New Roman" w:eastAsia="Times New Roman" w:hAnsi="Times New Roman"/>
          <w:position w:val="-32"/>
          <w:sz w:val="28"/>
          <w:szCs w:val="28"/>
          <w:lang w:val="uk-UA" w:eastAsia="ru-RU"/>
        </w:rPr>
        <w:tab/>
      </w:r>
      <w:r w:rsidR="00830B27" w:rsidRPr="005516DE">
        <w:rPr>
          <w:rFonts w:ascii="Times New Roman" w:hAnsi="Times New Roman"/>
          <w:position w:val="-28"/>
          <w:sz w:val="28"/>
          <w:szCs w:val="28"/>
          <w:lang w:val="uk-UA"/>
        </w:rPr>
        <w:tab/>
      </w:r>
      <w:r w:rsidR="00830B27" w:rsidRPr="005516DE">
        <w:rPr>
          <w:rFonts w:ascii="Times New Roman" w:hAnsi="Times New Roman"/>
          <w:sz w:val="28"/>
          <w:szCs w:val="28"/>
          <w:lang w:val="uk-UA"/>
        </w:rPr>
        <w:t>(3)</w:t>
      </w:r>
    </w:p>
    <w:p w:rsidR="00830B27" w:rsidRPr="005516DE" w:rsidRDefault="00830B27" w:rsidP="00A26095">
      <w:pPr>
        <w:ind w:firstLine="708"/>
        <w:jc w:val="right"/>
        <w:rPr>
          <w:rFonts w:ascii="Times New Roman" w:hAnsi="Times New Roman"/>
          <w:sz w:val="28"/>
          <w:szCs w:val="28"/>
          <w:lang w:val="uk-UA"/>
        </w:rPr>
      </w:pPr>
      <w:r w:rsidRPr="00577AFC">
        <w:rPr>
          <w:rFonts w:ascii="Times New Roman" w:hAnsi="Times New Roman"/>
          <w:noProof/>
          <w:position w:val="-12"/>
          <w:sz w:val="28"/>
          <w:szCs w:val="28"/>
          <w:lang w:eastAsia="ru-RU"/>
        </w:rPr>
        <w:drawing>
          <wp:inline distT="0" distB="0" distL="0" distR="0" wp14:anchorId="10A0FEA6" wp14:editId="0B55D570">
            <wp:extent cx="1924493" cy="257081"/>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4"/>
                    <a:srcRect/>
                    <a:stretch>
                      <a:fillRect/>
                    </a:stretch>
                  </pic:blipFill>
                  <pic:spPr bwMode="auto">
                    <a:xfrm>
                      <a:off x="0" y="0"/>
                      <a:ext cx="2057071" cy="274791"/>
                    </a:xfrm>
                    <a:prstGeom prst="rect">
                      <a:avLst/>
                    </a:prstGeom>
                    <a:noFill/>
                    <a:ln w="9525">
                      <a:noFill/>
                      <a:miter lim="800000"/>
                      <a:headEnd/>
                      <a:tailEnd/>
                    </a:ln>
                  </pic:spPr>
                </pic:pic>
              </a:graphicData>
            </a:graphic>
          </wp:inline>
        </w:drawing>
      </w:r>
      <w:r w:rsidRPr="005516DE">
        <w:rPr>
          <w:rFonts w:ascii="Times New Roman" w:hAnsi="Times New Roman"/>
          <w:position w:val="-28"/>
          <w:sz w:val="28"/>
          <w:szCs w:val="28"/>
          <w:lang w:val="uk-UA"/>
        </w:rPr>
        <w:tab/>
      </w:r>
      <w:r w:rsidR="00E72C27" w:rsidRPr="005516DE">
        <w:rPr>
          <w:rFonts w:ascii="Times New Roman" w:hAnsi="Times New Roman"/>
          <w:position w:val="-28"/>
          <w:sz w:val="28"/>
          <w:szCs w:val="28"/>
          <w:lang w:val="uk-UA"/>
        </w:rPr>
        <w:tab/>
      </w:r>
      <w:r w:rsidR="00E72C27" w:rsidRPr="005516DE">
        <w:rPr>
          <w:rFonts w:ascii="Times New Roman" w:hAnsi="Times New Roman"/>
          <w:position w:val="-28"/>
          <w:sz w:val="28"/>
          <w:szCs w:val="28"/>
          <w:lang w:val="uk-UA"/>
        </w:rPr>
        <w:tab/>
      </w:r>
      <w:r w:rsidRPr="005516DE">
        <w:rPr>
          <w:rFonts w:ascii="Times New Roman" w:hAnsi="Times New Roman"/>
          <w:position w:val="-28"/>
          <w:sz w:val="28"/>
          <w:szCs w:val="28"/>
          <w:lang w:val="uk-UA"/>
        </w:rPr>
        <w:tab/>
      </w:r>
      <w:r w:rsidRPr="005516DE">
        <w:rPr>
          <w:rFonts w:ascii="Times New Roman" w:hAnsi="Times New Roman"/>
          <w:sz w:val="28"/>
          <w:szCs w:val="28"/>
          <w:lang w:val="uk-UA"/>
        </w:rPr>
        <w:t>(4)</w:t>
      </w:r>
    </w:p>
    <w:p w:rsidR="00830B27" w:rsidRPr="00F91464" w:rsidRDefault="00FB2758" w:rsidP="00A26095">
      <w:pPr>
        <w:ind w:firstLine="708"/>
        <w:jc w:val="right"/>
        <w:rPr>
          <w:rFonts w:ascii="Times New Roman" w:hAnsi="Times New Roman"/>
          <w:sz w:val="28"/>
          <w:szCs w:val="28"/>
          <w:lang w:val="uk-UA"/>
        </w:rPr>
      </w:pPr>
      <w:r w:rsidRPr="00FB2758">
        <w:rPr>
          <w:rFonts w:ascii="Times New Roman" w:eastAsia="Times New Roman" w:hAnsi="Times New Roman"/>
          <w:noProof/>
          <w:position w:val="-24"/>
          <w:sz w:val="28"/>
          <w:szCs w:val="28"/>
          <w:lang w:val="uk-UA" w:eastAsia="ru-RU"/>
        </w:rPr>
        <w:object w:dxaOrig="1840" w:dyaOrig="620" w14:anchorId="76E9E6D3">
          <v:shape id="_x0000_i1028" type="#_x0000_t75" alt="" style="width:115.5pt;height:37.5pt;mso-width-percent:0;mso-height-percent:0;mso-width-percent:0;mso-height-percent:0" o:ole="" filled="t">
            <v:fill color2="black"/>
            <v:imagedata r:id="rId15" o:title=""/>
          </v:shape>
          <o:OLEObject Type="Embed" ProgID="Equation.3" ShapeID="_x0000_i1028" DrawAspect="Content" ObjectID="_1677574657" r:id="rId16"/>
        </w:object>
      </w:r>
      <w:r w:rsidR="00830B27" w:rsidRPr="00F91464">
        <w:rPr>
          <w:rFonts w:ascii="Times New Roman" w:hAnsi="Times New Roman"/>
          <w:sz w:val="28"/>
          <w:szCs w:val="28"/>
          <w:lang w:val="uk-UA"/>
        </w:rPr>
        <w:t xml:space="preserve"> </w:t>
      </w:r>
      <w:r w:rsidR="00830B27" w:rsidRPr="00F91464">
        <w:rPr>
          <w:rFonts w:ascii="Times New Roman" w:hAnsi="Times New Roman"/>
          <w:sz w:val="28"/>
          <w:szCs w:val="28"/>
          <w:lang w:val="uk-UA"/>
        </w:rPr>
        <w:tab/>
      </w:r>
      <w:r w:rsidR="00830B27" w:rsidRPr="00F91464">
        <w:rPr>
          <w:rFonts w:ascii="Times New Roman" w:hAnsi="Times New Roman"/>
          <w:sz w:val="28"/>
          <w:szCs w:val="28"/>
          <w:lang w:val="uk-UA"/>
        </w:rPr>
        <w:tab/>
      </w:r>
      <w:r w:rsidR="00830B27" w:rsidRPr="00F91464">
        <w:rPr>
          <w:rFonts w:ascii="Times New Roman" w:hAnsi="Times New Roman"/>
          <w:sz w:val="28"/>
          <w:szCs w:val="28"/>
          <w:lang w:val="uk-UA"/>
        </w:rPr>
        <w:tab/>
      </w:r>
      <w:r w:rsidR="00830B27" w:rsidRPr="00F91464">
        <w:rPr>
          <w:rFonts w:ascii="Times New Roman" w:hAnsi="Times New Roman"/>
          <w:sz w:val="28"/>
          <w:szCs w:val="28"/>
          <w:lang w:val="uk-UA"/>
        </w:rPr>
        <w:tab/>
        <w:t>(5)</w:t>
      </w:r>
    </w:p>
    <w:p w:rsidR="007C35E3" w:rsidRPr="00F91464" w:rsidRDefault="007C35E3" w:rsidP="00A26095">
      <w:pPr>
        <w:jc w:val="both"/>
        <w:rPr>
          <w:rFonts w:ascii="Times New Roman" w:hAnsi="Times New Roman"/>
          <w:sz w:val="28"/>
          <w:szCs w:val="28"/>
          <w:lang w:val="uk-UA"/>
        </w:rPr>
      </w:pPr>
      <w:r w:rsidRPr="00F91464">
        <w:rPr>
          <w:rFonts w:ascii="Times New Roman" w:hAnsi="Times New Roman"/>
          <w:sz w:val="28"/>
          <w:szCs w:val="28"/>
          <w:lang w:val="uk-UA"/>
        </w:rPr>
        <w:t xml:space="preserve">де </w:t>
      </w:r>
      <w:r w:rsidRPr="00F91464">
        <w:rPr>
          <w:rFonts w:ascii="Times New Roman" w:hAnsi="Times New Roman"/>
          <w:i/>
          <w:sz w:val="28"/>
          <w:szCs w:val="28"/>
          <w:lang w:val="uk-UA"/>
        </w:rPr>
        <w:t>V</w:t>
      </w:r>
      <w:r w:rsidRPr="00F91464">
        <w:rPr>
          <w:rFonts w:ascii="Times New Roman" w:hAnsi="Times New Roman"/>
          <w:i/>
          <w:sz w:val="28"/>
          <w:szCs w:val="28"/>
          <w:vertAlign w:val="subscript"/>
          <w:lang w:val="uk-UA"/>
        </w:rPr>
        <w:t>x</w:t>
      </w:r>
      <w:r w:rsidRPr="00F91464">
        <w:rPr>
          <w:rFonts w:ascii="Times New Roman" w:hAnsi="Times New Roman"/>
          <w:sz w:val="28"/>
          <w:szCs w:val="28"/>
          <w:lang w:val="uk-UA"/>
        </w:rPr>
        <w:t xml:space="preserve">, </w:t>
      </w:r>
      <w:r w:rsidRPr="00F91464">
        <w:rPr>
          <w:rFonts w:ascii="Times New Roman" w:hAnsi="Times New Roman"/>
          <w:i/>
          <w:sz w:val="28"/>
          <w:szCs w:val="28"/>
          <w:lang w:val="uk-UA"/>
        </w:rPr>
        <w:t>V</w:t>
      </w:r>
      <w:r w:rsidRPr="00F91464">
        <w:rPr>
          <w:rFonts w:ascii="Times New Roman" w:hAnsi="Times New Roman"/>
          <w:i/>
          <w:sz w:val="28"/>
          <w:szCs w:val="28"/>
          <w:vertAlign w:val="subscript"/>
          <w:lang w:val="uk-UA"/>
        </w:rPr>
        <w:t>y</w:t>
      </w:r>
      <w:r w:rsidRPr="00F91464">
        <w:rPr>
          <w:rFonts w:ascii="Times New Roman" w:hAnsi="Times New Roman"/>
          <w:sz w:val="28"/>
          <w:szCs w:val="28"/>
          <w:lang w:val="uk-UA"/>
        </w:rPr>
        <w:t xml:space="preserve">, </w:t>
      </w:r>
      <w:r w:rsidRPr="00F91464">
        <w:rPr>
          <w:rFonts w:ascii="Times New Roman" w:hAnsi="Times New Roman"/>
          <w:i/>
          <w:sz w:val="28"/>
          <w:szCs w:val="28"/>
          <w:lang w:val="uk-UA"/>
        </w:rPr>
        <w:t>V</w:t>
      </w:r>
      <w:r w:rsidRPr="00F91464">
        <w:rPr>
          <w:rFonts w:ascii="Times New Roman" w:hAnsi="Times New Roman"/>
          <w:i/>
          <w:sz w:val="28"/>
          <w:szCs w:val="28"/>
          <w:vertAlign w:val="subscript"/>
          <w:lang w:val="uk-UA"/>
        </w:rPr>
        <w:t>z</w:t>
      </w:r>
      <w:r w:rsidRPr="00F91464">
        <w:rPr>
          <w:rFonts w:ascii="Times New Roman" w:hAnsi="Times New Roman"/>
          <w:sz w:val="28"/>
          <w:szCs w:val="28"/>
          <w:lang w:val="uk-UA"/>
        </w:rPr>
        <w:t xml:space="preserve">, </w:t>
      </w:r>
      <w:r w:rsidRPr="00F91464">
        <w:rPr>
          <w:rFonts w:ascii="Times New Roman" w:hAnsi="Times New Roman"/>
          <w:i/>
          <w:sz w:val="28"/>
          <w:szCs w:val="28"/>
          <w:lang w:val="uk-UA"/>
        </w:rPr>
        <w:t>V</w:t>
      </w:r>
      <w:r w:rsidRPr="00F91464">
        <w:rPr>
          <w:rFonts w:ascii="Times New Roman" w:hAnsi="Times New Roman"/>
          <w:i/>
          <w:sz w:val="28"/>
          <w:szCs w:val="28"/>
          <w:vertAlign w:val="subscript"/>
          <w:lang w:val="uk-UA"/>
        </w:rPr>
        <w:t>i</w:t>
      </w:r>
      <w:r w:rsidRPr="00F91464">
        <w:rPr>
          <w:rFonts w:ascii="Times New Roman" w:hAnsi="Times New Roman"/>
          <w:sz w:val="28"/>
          <w:szCs w:val="28"/>
          <w:lang w:val="uk-UA"/>
        </w:rPr>
        <w:t xml:space="preserve"> –</w:t>
      </w:r>
      <w:r w:rsidR="00BF1E60" w:rsidRPr="00F91464">
        <w:rPr>
          <w:rFonts w:ascii="Times New Roman" w:hAnsi="Times New Roman"/>
          <w:sz w:val="28"/>
          <w:szCs w:val="28"/>
          <w:lang w:val="uk-UA"/>
        </w:rPr>
        <w:t xml:space="preserve"> проекція відповідної компоненти швидкості</w:t>
      </w:r>
      <w:r w:rsidRPr="00F91464">
        <w:rPr>
          <w:rFonts w:ascii="Times New Roman" w:hAnsi="Times New Roman"/>
          <w:sz w:val="28"/>
          <w:szCs w:val="28"/>
          <w:lang w:val="uk-UA"/>
        </w:rPr>
        <w:t xml:space="preserve">, м/с; </w:t>
      </w:r>
      <w:r w:rsidRPr="00F91464">
        <w:rPr>
          <w:rFonts w:ascii="Times New Roman" w:hAnsi="Times New Roman"/>
          <w:i/>
          <w:sz w:val="28"/>
          <w:szCs w:val="28"/>
          <w:lang w:val="uk-UA"/>
        </w:rPr>
        <w:t>Р</w:t>
      </w:r>
      <w:r w:rsidRPr="00F91464">
        <w:rPr>
          <w:rFonts w:ascii="Times New Roman" w:hAnsi="Times New Roman"/>
          <w:sz w:val="28"/>
          <w:szCs w:val="28"/>
          <w:lang w:val="uk-UA"/>
        </w:rPr>
        <w:t xml:space="preserve"> – </w:t>
      </w:r>
      <w:r w:rsidR="00F91464" w:rsidRPr="00F91464">
        <w:rPr>
          <w:rFonts w:ascii="Times New Roman" w:hAnsi="Times New Roman"/>
          <w:sz w:val="28"/>
          <w:szCs w:val="28"/>
          <w:lang w:val="uk-UA"/>
        </w:rPr>
        <w:t>тиск</w:t>
      </w:r>
      <w:r w:rsidRPr="00F91464">
        <w:rPr>
          <w:rFonts w:ascii="Times New Roman" w:hAnsi="Times New Roman"/>
          <w:sz w:val="28"/>
          <w:szCs w:val="28"/>
          <w:lang w:val="uk-UA"/>
        </w:rPr>
        <w:t xml:space="preserve">, Па; </w:t>
      </w:r>
      <w:r w:rsidRPr="00F91464">
        <w:rPr>
          <w:rFonts w:ascii="Times New Roman" w:hAnsi="Times New Roman"/>
          <w:i/>
          <w:sz w:val="28"/>
          <w:szCs w:val="28"/>
          <w:lang w:val="uk-UA"/>
        </w:rPr>
        <w:t>С</w:t>
      </w:r>
      <w:r w:rsidRPr="00F91464">
        <w:rPr>
          <w:rFonts w:ascii="Times New Roman" w:hAnsi="Times New Roman"/>
          <w:i/>
          <w:sz w:val="28"/>
          <w:szCs w:val="28"/>
          <w:vertAlign w:val="subscript"/>
          <w:lang w:val="uk-UA"/>
        </w:rPr>
        <w:t>i</w:t>
      </w:r>
      <w:r w:rsidRPr="00F91464">
        <w:rPr>
          <w:rFonts w:ascii="Times New Roman" w:hAnsi="Times New Roman"/>
          <w:sz w:val="28"/>
          <w:szCs w:val="28"/>
          <w:lang w:val="uk-UA"/>
        </w:rPr>
        <w:t xml:space="preserve">, </w:t>
      </w:r>
      <w:r w:rsidRPr="00F91464">
        <w:rPr>
          <w:rFonts w:ascii="Times New Roman" w:hAnsi="Times New Roman"/>
          <w:i/>
          <w:sz w:val="28"/>
          <w:szCs w:val="28"/>
          <w:lang w:val="uk-UA"/>
        </w:rPr>
        <w:t>C</w:t>
      </w:r>
      <w:r w:rsidRPr="00F91464">
        <w:rPr>
          <w:rFonts w:ascii="Times New Roman" w:hAnsi="Times New Roman"/>
          <w:i/>
          <w:sz w:val="28"/>
          <w:szCs w:val="28"/>
          <w:vertAlign w:val="subscript"/>
          <w:lang w:val="uk-UA"/>
        </w:rPr>
        <w:t>i</w:t>
      </w:r>
      <w:r w:rsidRPr="00F91464">
        <w:rPr>
          <w:rFonts w:ascii="Times New Roman" w:hAnsi="Times New Roman"/>
          <w:i/>
          <w:sz w:val="28"/>
          <w:szCs w:val="28"/>
          <w:lang w:val="uk-UA"/>
        </w:rPr>
        <w:t>’</w:t>
      </w:r>
      <w:r w:rsidRPr="00F91464">
        <w:rPr>
          <w:rFonts w:ascii="Times New Roman" w:hAnsi="Times New Roman"/>
          <w:sz w:val="28"/>
          <w:szCs w:val="28"/>
          <w:lang w:val="uk-UA"/>
        </w:rPr>
        <w:t xml:space="preserve">– </w:t>
      </w:r>
      <w:r w:rsidR="00F91464" w:rsidRPr="00F91464">
        <w:rPr>
          <w:rFonts w:ascii="Times New Roman" w:hAnsi="Times New Roman"/>
          <w:sz w:val="28"/>
          <w:szCs w:val="28"/>
          <w:lang w:val="uk-UA"/>
        </w:rPr>
        <w:t>концентрація кисню в вантажному приміщенні танкера і в навколишньому середовищі</w:t>
      </w:r>
      <w:r w:rsidRPr="00F91464">
        <w:rPr>
          <w:rFonts w:ascii="Times New Roman" w:hAnsi="Times New Roman"/>
          <w:sz w:val="28"/>
          <w:szCs w:val="28"/>
          <w:lang w:val="uk-UA"/>
        </w:rPr>
        <w:t>, кг/м</w:t>
      </w:r>
      <w:r w:rsidRPr="00F91464">
        <w:rPr>
          <w:rFonts w:ascii="Times New Roman" w:hAnsi="Times New Roman"/>
          <w:sz w:val="28"/>
          <w:szCs w:val="28"/>
          <w:vertAlign w:val="superscript"/>
          <w:lang w:val="uk-UA"/>
        </w:rPr>
        <w:t>3</w:t>
      </w:r>
      <w:r w:rsidRPr="00F91464">
        <w:rPr>
          <w:rFonts w:ascii="Times New Roman" w:hAnsi="Times New Roman"/>
          <w:sz w:val="28"/>
          <w:szCs w:val="28"/>
          <w:lang w:val="uk-UA"/>
        </w:rPr>
        <w:t xml:space="preserve">; </w:t>
      </w:r>
      <w:r w:rsidRPr="00F91464">
        <w:rPr>
          <w:rFonts w:ascii="Times New Roman" w:hAnsi="Times New Roman"/>
          <w:i/>
          <w:sz w:val="28"/>
          <w:szCs w:val="28"/>
          <w:lang w:val="uk-UA"/>
        </w:rPr>
        <w:t>μ</w:t>
      </w:r>
      <w:r w:rsidRPr="00F91464">
        <w:rPr>
          <w:rFonts w:ascii="Times New Roman" w:hAnsi="Times New Roman"/>
          <w:sz w:val="28"/>
          <w:szCs w:val="28"/>
          <w:lang w:val="uk-UA"/>
        </w:rPr>
        <w:t xml:space="preserve"> – динам</w:t>
      </w:r>
      <w:r w:rsidR="00F91464" w:rsidRPr="00F91464">
        <w:rPr>
          <w:rFonts w:ascii="Times New Roman" w:hAnsi="Times New Roman"/>
          <w:sz w:val="28"/>
          <w:szCs w:val="28"/>
          <w:lang w:val="uk-UA"/>
        </w:rPr>
        <w:t>ічна грузькість</w:t>
      </w:r>
      <w:r w:rsidRPr="00F91464">
        <w:rPr>
          <w:rFonts w:ascii="Times New Roman" w:hAnsi="Times New Roman"/>
          <w:sz w:val="28"/>
          <w:szCs w:val="28"/>
          <w:lang w:val="uk-UA"/>
        </w:rPr>
        <w:t xml:space="preserve"> </w:t>
      </w:r>
      <w:r w:rsidR="00F91464" w:rsidRPr="00F91464">
        <w:rPr>
          <w:rFonts w:ascii="Times New Roman" w:hAnsi="Times New Roman"/>
          <w:sz w:val="28"/>
          <w:szCs w:val="28"/>
          <w:lang w:val="uk-UA"/>
        </w:rPr>
        <w:t>повітря</w:t>
      </w:r>
      <w:r w:rsidRPr="00F91464">
        <w:rPr>
          <w:rFonts w:ascii="Times New Roman" w:hAnsi="Times New Roman"/>
          <w:sz w:val="28"/>
          <w:szCs w:val="28"/>
          <w:lang w:val="uk-UA"/>
        </w:rPr>
        <w:t xml:space="preserve">, </w:t>
      </w:r>
      <w:r w:rsidRPr="00F91464">
        <w:rPr>
          <w:rFonts w:ascii="Times New Roman" w:hAnsi="Times New Roman"/>
          <w:i/>
          <w:sz w:val="28"/>
          <w:szCs w:val="28"/>
          <w:lang w:val="uk-UA"/>
        </w:rPr>
        <w:t>Па·с</w:t>
      </w:r>
      <w:r w:rsidRPr="00F91464">
        <w:rPr>
          <w:rFonts w:ascii="Times New Roman" w:hAnsi="Times New Roman"/>
          <w:sz w:val="28"/>
          <w:szCs w:val="28"/>
          <w:lang w:val="uk-UA"/>
        </w:rPr>
        <w:t xml:space="preserve">; </w:t>
      </w:r>
      <w:r w:rsidRPr="00F91464">
        <w:rPr>
          <w:rFonts w:ascii="Times New Roman" w:hAnsi="Times New Roman"/>
          <w:i/>
          <w:sz w:val="28"/>
          <w:szCs w:val="28"/>
          <w:lang w:val="uk-UA"/>
        </w:rPr>
        <w:t>С</w:t>
      </w:r>
      <w:r w:rsidRPr="00F91464">
        <w:rPr>
          <w:rFonts w:ascii="Times New Roman" w:hAnsi="Times New Roman"/>
          <w:i/>
          <w:sz w:val="28"/>
          <w:szCs w:val="28"/>
          <w:vertAlign w:val="subscript"/>
          <w:lang w:val="uk-UA"/>
        </w:rPr>
        <w:t>w</w:t>
      </w:r>
      <w:r w:rsidRPr="00F91464">
        <w:rPr>
          <w:rFonts w:ascii="Times New Roman" w:hAnsi="Times New Roman"/>
          <w:sz w:val="28"/>
          <w:szCs w:val="28"/>
          <w:lang w:val="uk-UA"/>
        </w:rPr>
        <w:t xml:space="preserve"> – </w:t>
      </w:r>
      <w:r w:rsidR="00F91464" w:rsidRPr="00F91464">
        <w:rPr>
          <w:rFonts w:ascii="Times New Roman" w:hAnsi="Times New Roman"/>
          <w:sz w:val="28"/>
          <w:szCs w:val="28"/>
          <w:lang w:val="uk-UA"/>
        </w:rPr>
        <w:t>об'ємний коефіцієнт теплового розширення</w:t>
      </w:r>
      <w:r w:rsidRPr="00F91464">
        <w:rPr>
          <w:rFonts w:ascii="Times New Roman" w:hAnsi="Times New Roman"/>
          <w:sz w:val="28"/>
          <w:szCs w:val="28"/>
          <w:lang w:val="uk-UA"/>
        </w:rPr>
        <w:t xml:space="preserve">, </w:t>
      </w:r>
      <w:r w:rsidRPr="00F91464">
        <w:rPr>
          <w:rFonts w:ascii="Times New Roman" w:hAnsi="Times New Roman"/>
          <w:sz w:val="28"/>
          <w:szCs w:val="28"/>
          <w:vertAlign w:val="superscript"/>
          <w:lang w:val="uk-UA"/>
        </w:rPr>
        <w:t>0</w:t>
      </w:r>
      <w:r w:rsidRPr="00F91464">
        <w:rPr>
          <w:rFonts w:ascii="Times New Roman" w:hAnsi="Times New Roman"/>
          <w:sz w:val="28"/>
          <w:szCs w:val="28"/>
          <w:lang w:val="uk-UA"/>
        </w:rPr>
        <w:t>С</w:t>
      </w:r>
      <w:r w:rsidRPr="00F91464">
        <w:rPr>
          <w:rFonts w:ascii="Times New Roman" w:hAnsi="Times New Roman"/>
          <w:sz w:val="28"/>
          <w:szCs w:val="28"/>
          <w:vertAlign w:val="superscript"/>
          <w:lang w:val="uk-UA"/>
        </w:rPr>
        <w:t>-1</w:t>
      </w:r>
      <w:r w:rsidRPr="00F91464">
        <w:rPr>
          <w:rFonts w:ascii="Times New Roman" w:hAnsi="Times New Roman"/>
          <w:sz w:val="28"/>
          <w:szCs w:val="28"/>
          <w:lang w:val="uk-UA"/>
        </w:rPr>
        <w:t xml:space="preserve">; </w:t>
      </w:r>
      <w:r w:rsidRPr="00F91464">
        <w:rPr>
          <w:rFonts w:ascii="Times New Roman" w:hAnsi="Times New Roman"/>
          <w:i/>
          <w:sz w:val="28"/>
          <w:szCs w:val="28"/>
          <w:lang w:val="uk-UA"/>
        </w:rPr>
        <w:t>ρ</w:t>
      </w:r>
      <w:r w:rsidRPr="00F91464">
        <w:rPr>
          <w:rFonts w:ascii="Times New Roman" w:hAnsi="Times New Roman"/>
          <w:i/>
          <w:sz w:val="28"/>
          <w:szCs w:val="28"/>
          <w:vertAlign w:val="subscript"/>
          <w:lang w:val="uk-UA"/>
        </w:rPr>
        <w:t>0</w:t>
      </w:r>
      <w:r w:rsidRPr="00F91464">
        <w:rPr>
          <w:rFonts w:ascii="Times New Roman" w:hAnsi="Times New Roman"/>
          <w:sz w:val="28"/>
          <w:szCs w:val="28"/>
          <w:lang w:val="uk-UA"/>
        </w:rPr>
        <w:t xml:space="preserve">, </w:t>
      </w:r>
      <w:r w:rsidRPr="00F91464">
        <w:rPr>
          <w:rFonts w:ascii="Times New Roman" w:hAnsi="Times New Roman"/>
          <w:i/>
          <w:sz w:val="28"/>
          <w:szCs w:val="28"/>
          <w:lang w:val="uk-UA"/>
        </w:rPr>
        <w:t>Т</w:t>
      </w:r>
      <w:r w:rsidRPr="00F91464">
        <w:rPr>
          <w:rFonts w:ascii="Times New Roman" w:hAnsi="Times New Roman"/>
          <w:i/>
          <w:sz w:val="28"/>
          <w:szCs w:val="28"/>
          <w:vertAlign w:val="subscript"/>
          <w:lang w:val="uk-UA"/>
        </w:rPr>
        <w:t>0</w:t>
      </w:r>
      <w:r w:rsidRPr="00F91464">
        <w:rPr>
          <w:rFonts w:ascii="Times New Roman" w:hAnsi="Times New Roman"/>
          <w:sz w:val="28"/>
          <w:szCs w:val="28"/>
          <w:lang w:val="uk-UA"/>
        </w:rPr>
        <w:t xml:space="preserve"> – </w:t>
      </w:r>
      <w:r w:rsidR="00F91464" w:rsidRPr="00F91464">
        <w:rPr>
          <w:rFonts w:ascii="Times New Roman" w:hAnsi="Times New Roman"/>
          <w:sz w:val="28"/>
          <w:szCs w:val="28"/>
          <w:lang w:val="uk-UA"/>
        </w:rPr>
        <w:t>початкові значення щільності і температури</w:t>
      </w:r>
      <w:r w:rsidRPr="00F91464">
        <w:rPr>
          <w:rFonts w:ascii="Times New Roman" w:hAnsi="Times New Roman"/>
          <w:sz w:val="28"/>
          <w:szCs w:val="28"/>
          <w:lang w:val="uk-UA"/>
        </w:rPr>
        <w:t>, кг/м</w:t>
      </w:r>
      <w:r w:rsidRPr="00F91464">
        <w:rPr>
          <w:rFonts w:ascii="Times New Roman" w:hAnsi="Times New Roman"/>
          <w:sz w:val="28"/>
          <w:szCs w:val="28"/>
          <w:vertAlign w:val="superscript"/>
          <w:lang w:val="uk-UA"/>
        </w:rPr>
        <w:t>3</w:t>
      </w:r>
      <w:r w:rsidRPr="00F91464">
        <w:rPr>
          <w:rFonts w:ascii="Times New Roman" w:hAnsi="Times New Roman"/>
          <w:sz w:val="28"/>
          <w:szCs w:val="28"/>
          <w:lang w:val="uk-UA"/>
        </w:rPr>
        <w:t xml:space="preserve">, </w:t>
      </w:r>
      <w:r w:rsidRPr="00F91464">
        <w:rPr>
          <w:rFonts w:ascii="Times New Roman" w:hAnsi="Times New Roman"/>
          <w:sz w:val="28"/>
          <w:szCs w:val="28"/>
          <w:vertAlign w:val="superscript"/>
          <w:lang w:val="uk-UA"/>
        </w:rPr>
        <w:t>0</w:t>
      </w:r>
      <w:r w:rsidRPr="00F91464">
        <w:rPr>
          <w:rFonts w:ascii="Times New Roman" w:hAnsi="Times New Roman"/>
          <w:sz w:val="28"/>
          <w:szCs w:val="28"/>
          <w:lang w:val="uk-UA"/>
        </w:rPr>
        <w:t>С.</w:t>
      </w:r>
    </w:p>
    <w:p w:rsidR="00BF1E60" w:rsidRPr="00BF1E60" w:rsidRDefault="00BF1E60" w:rsidP="008F5B4D">
      <w:pPr>
        <w:ind w:firstLine="709"/>
        <w:jc w:val="both"/>
        <w:rPr>
          <w:rFonts w:ascii="Times New Roman" w:hAnsi="Times New Roman"/>
          <w:sz w:val="28"/>
          <w:szCs w:val="28"/>
          <w:lang w:val="uk-UA"/>
        </w:rPr>
      </w:pPr>
      <w:r w:rsidRPr="00BF1E60">
        <w:rPr>
          <w:rFonts w:ascii="Times New Roman" w:hAnsi="Times New Roman"/>
          <w:sz w:val="28"/>
          <w:szCs w:val="28"/>
          <w:lang w:val="uk-UA"/>
        </w:rPr>
        <w:t xml:space="preserve">Головні результати теоретичних і експериментальних досліджень процесу примусової інертизації танкера показані на </w:t>
      </w:r>
      <w:r w:rsidR="008F5B4D">
        <w:rPr>
          <w:rFonts w:ascii="Times New Roman" w:hAnsi="Times New Roman"/>
          <w:sz w:val="28"/>
          <w:szCs w:val="28"/>
          <w:lang w:val="uk-UA"/>
        </w:rPr>
        <w:t>рисунку</w:t>
      </w:r>
      <w:r w:rsidRPr="00BF1E60">
        <w:rPr>
          <w:rFonts w:ascii="Times New Roman" w:hAnsi="Times New Roman"/>
          <w:sz w:val="28"/>
          <w:szCs w:val="28"/>
          <w:lang w:val="uk-UA"/>
        </w:rPr>
        <w:t xml:space="preserve"> 2. На ньому видно, як змінювалася концентрація кисню при стандартн</w:t>
      </w:r>
      <w:r w:rsidR="005D6260">
        <w:rPr>
          <w:rFonts w:ascii="Times New Roman" w:hAnsi="Times New Roman"/>
          <w:sz w:val="28"/>
          <w:szCs w:val="28"/>
          <w:lang w:val="uk-UA"/>
        </w:rPr>
        <w:t>ому</w:t>
      </w:r>
      <w:r w:rsidRPr="00BF1E60">
        <w:rPr>
          <w:rFonts w:ascii="Times New Roman" w:hAnsi="Times New Roman"/>
          <w:sz w:val="28"/>
          <w:szCs w:val="28"/>
          <w:lang w:val="uk-UA"/>
        </w:rPr>
        <w:t xml:space="preserve"> і примусов</w:t>
      </w:r>
      <w:r w:rsidR="005D6260">
        <w:rPr>
          <w:rFonts w:ascii="Times New Roman" w:hAnsi="Times New Roman"/>
          <w:sz w:val="28"/>
          <w:szCs w:val="28"/>
          <w:lang w:val="uk-UA"/>
        </w:rPr>
        <w:t>ому</w:t>
      </w:r>
      <w:r w:rsidRPr="00BF1E60">
        <w:rPr>
          <w:rFonts w:ascii="Times New Roman" w:hAnsi="Times New Roman"/>
          <w:sz w:val="28"/>
          <w:szCs w:val="28"/>
          <w:lang w:val="uk-UA"/>
        </w:rPr>
        <w:t xml:space="preserve"> пода</w:t>
      </w:r>
      <w:r w:rsidR="005D6260">
        <w:rPr>
          <w:rFonts w:ascii="Times New Roman" w:hAnsi="Times New Roman"/>
          <w:sz w:val="28"/>
          <w:szCs w:val="28"/>
          <w:lang w:val="uk-UA"/>
        </w:rPr>
        <w:t>нн</w:t>
      </w:r>
      <w:r w:rsidRPr="00BF1E60">
        <w:rPr>
          <w:rFonts w:ascii="Times New Roman" w:hAnsi="Times New Roman"/>
          <w:sz w:val="28"/>
          <w:szCs w:val="28"/>
          <w:lang w:val="uk-UA"/>
        </w:rPr>
        <w:t>і ІГ. Ці результати однозначно показують, що</w:t>
      </w:r>
      <w:r w:rsidR="007C21D5" w:rsidRPr="007C21D5">
        <w:rPr>
          <w:rFonts w:ascii="Times New Roman" w:hAnsi="Times New Roman"/>
          <w:sz w:val="28"/>
          <w:szCs w:val="28"/>
          <w:lang w:val="uk-UA"/>
        </w:rPr>
        <w:t xml:space="preserve"> примусов</w:t>
      </w:r>
      <w:r w:rsidR="007C21D5">
        <w:rPr>
          <w:rFonts w:ascii="Times New Roman" w:hAnsi="Times New Roman"/>
          <w:sz w:val="28"/>
          <w:szCs w:val="28"/>
          <w:lang w:val="uk-UA"/>
        </w:rPr>
        <w:t>е</w:t>
      </w:r>
      <w:r w:rsidR="007C21D5" w:rsidRPr="007C21D5">
        <w:rPr>
          <w:rFonts w:ascii="Times New Roman" w:hAnsi="Times New Roman"/>
          <w:sz w:val="28"/>
          <w:szCs w:val="28"/>
          <w:lang w:val="uk-UA"/>
        </w:rPr>
        <w:t xml:space="preserve"> пода</w:t>
      </w:r>
      <w:r w:rsidR="007C21D5">
        <w:rPr>
          <w:rFonts w:ascii="Times New Roman" w:hAnsi="Times New Roman"/>
          <w:sz w:val="28"/>
          <w:szCs w:val="28"/>
          <w:lang w:val="uk-UA"/>
        </w:rPr>
        <w:t>ння</w:t>
      </w:r>
      <w:r w:rsidR="007C21D5" w:rsidRPr="007C21D5">
        <w:rPr>
          <w:rFonts w:ascii="Times New Roman" w:hAnsi="Times New Roman"/>
          <w:sz w:val="28"/>
          <w:szCs w:val="28"/>
          <w:lang w:val="uk-UA"/>
        </w:rPr>
        <w:t xml:space="preserve"> ІГ підвищує якісні показники процесу.</w:t>
      </w:r>
    </w:p>
    <w:p w:rsidR="00041B9B" w:rsidRPr="00577AFC" w:rsidRDefault="00041B9B" w:rsidP="00A26095">
      <w:pPr>
        <w:ind w:firstLine="708"/>
        <w:jc w:val="both"/>
        <w:rPr>
          <w:rFonts w:ascii="Times New Roman" w:hAnsi="Times New Roman" w:cs="Times New Roman"/>
          <w:sz w:val="28"/>
          <w:szCs w:val="28"/>
        </w:rPr>
      </w:pPr>
    </w:p>
    <w:p w:rsidR="00326538" w:rsidRPr="00577AFC" w:rsidRDefault="006D33A2" w:rsidP="00A26095">
      <w:pPr>
        <w:jc w:val="center"/>
        <w:rPr>
          <w:rFonts w:ascii="Times New Roman" w:hAnsi="Times New Roman" w:cs="Times New Roman"/>
          <w:sz w:val="28"/>
          <w:szCs w:val="28"/>
        </w:rPr>
      </w:pPr>
      <w:r w:rsidRPr="00577AFC">
        <w:rPr>
          <w:rFonts w:ascii="Times New Roman" w:hAnsi="Times New Roman"/>
          <w:noProof/>
          <w:sz w:val="28"/>
          <w:szCs w:val="28"/>
          <w:lang w:eastAsia="ru-RU"/>
        </w:rPr>
        <w:drawing>
          <wp:inline distT="0" distB="0" distL="0" distR="0" wp14:anchorId="6A686FF0" wp14:editId="439B491E">
            <wp:extent cx="3720413" cy="2530549"/>
            <wp:effectExtent l="0" t="0" r="1270" b="0"/>
            <wp:docPr id="264" name="Picture 2" descr="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5.1.jpg"/>
                    <pic:cNvPicPr>
                      <a:picLocks noChangeAspect="1" noChangeArrowheads="1"/>
                    </pic:cNvPicPr>
                  </pic:nvPicPr>
                  <pic:blipFill>
                    <a:blip r:embed="rId17"/>
                    <a:srcRect/>
                    <a:stretch>
                      <a:fillRect/>
                    </a:stretch>
                  </pic:blipFill>
                  <pic:spPr bwMode="auto">
                    <a:xfrm>
                      <a:off x="0" y="0"/>
                      <a:ext cx="3800669" cy="2585137"/>
                    </a:xfrm>
                    <a:prstGeom prst="rect">
                      <a:avLst/>
                    </a:prstGeom>
                    <a:noFill/>
                    <a:ln w="9525">
                      <a:noFill/>
                      <a:miter lim="800000"/>
                      <a:headEnd/>
                      <a:tailEnd/>
                    </a:ln>
                  </pic:spPr>
                </pic:pic>
              </a:graphicData>
            </a:graphic>
          </wp:inline>
        </w:drawing>
      </w:r>
    </w:p>
    <w:p w:rsidR="00041B9B" w:rsidRPr="00577AFC" w:rsidRDefault="00041B9B" w:rsidP="00A26095">
      <w:pPr>
        <w:jc w:val="center"/>
        <w:rPr>
          <w:rFonts w:ascii="Times New Roman" w:hAnsi="Times New Roman" w:cs="Times New Roman"/>
          <w:sz w:val="28"/>
          <w:szCs w:val="28"/>
        </w:rPr>
      </w:pPr>
    </w:p>
    <w:p w:rsidR="005D6260" w:rsidRPr="007C21D5" w:rsidRDefault="007C21D5" w:rsidP="005D6260">
      <w:pPr>
        <w:jc w:val="center"/>
        <w:rPr>
          <w:rFonts w:ascii="Times New Roman" w:hAnsi="Times New Roman"/>
          <w:sz w:val="28"/>
          <w:szCs w:val="28"/>
          <w:lang w:val="uk-UA"/>
        </w:rPr>
      </w:pPr>
      <w:r>
        <w:rPr>
          <w:rFonts w:ascii="Times New Roman" w:hAnsi="Times New Roman"/>
          <w:sz w:val="28"/>
          <w:szCs w:val="28"/>
          <w:lang w:val="uk-UA"/>
        </w:rPr>
        <w:t>Рисунок</w:t>
      </w:r>
      <w:r w:rsidR="005D6260" w:rsidRPr="005D6260">
        <w:rPr>
          <w:rFonts w:ascii="Times New Roman" w:hAnsi="Times New Roman"/>
          <w:sz w:val="28"/>
          <w:szCs w:val="28"/>
        </w:rPr>
        <w:t xml:space="preserve"> </w:t>
      </w:r>
      <w:r w:rsidR="005D6260" w:rsidRPr="007C21D5">
        <w:rPr>
          <w:rFonts w:ascii="Times New Roman" w:hAnsi="Times New Roman"/>
          <w:sz w:val="28"/>
          <w:szCs w:val="28"/>
          <w:lang w:val="uk-UA"/>
        </w:rPr>
        <w:t>2. Зменшення концентрації кисню при Re = 8000</w:t>
      </w:r>
    </w:p>
    <w:p w:rsidR="005D6260" w:rsidRPr="005D6260" w:rsidRDefault="005D6260" w:rsidP="005D6260">
      <w:pPr>
        <w:jc w:val="center"/>
        <w:rPr>
          <w:rFonts w:ascii="Times New Roman" w:hAnsi="Times New Roman"/>
          <w:sz w:val="28"/>
          <w:szCs w:val="28"/>
        </w:rPr>
      </w:pPr>
      <w:r w:rsidRPr="007C21D5">
        <w:rPr>
          <w:rFonts w:ascii="Times New Roman" w:hAnsi="Times New Roman"/>
          <w:sz w:val="28"/>
          <w:szCs w:val="28"/>
          <w:lang w:val="uk-UA"/>
        </w:rPr>
        <w:t xml:space="preserve">1 </w:t>
      </w:r>
      <w:r w:rsidR="00BB4E02">
        <w:rPr>
          <w:rFonts w:ascii="Times New Roman" w:hAnsi="Times New Roman"/>
          <w:sz w:val="28"/>
          <w:szCs w:val="28"/>
          <w:lang w:val="uk-UA"/>
        </w:rPr>
        <w:t xml:space="preserve">– </w:t>
      </w:r>
      <w:r w:rsidRPr="007C21D5">
        <w:rPr>
          <w:rFonts w:ascii="Times New Roman" w:hAnsi="Times New Roman"/>
          <w:sz w:val="28"/>
          <w:szCs w:val="28"/>
          <w:lang w:val="uk-UA"/>
        </w:rPr>
        <w:t xml:space="preserve">примусова; 2 </w:t>
      </w:r>
      <w:r w:rsidR="00BB4E02">
        <w:rPr>
          <w:rFonts w:ascii="Times New Roman" w:hAnsi="Times New Roman"/>
          <w:sz w:val="28"/>
          <w:szCs w:val="28"/>
          <w:lang w:val="uk-UA"/>
        </w:rPr>
        <w:t>–</w:t>
      </w:r>
      <w:r w:rsidRPr="007C21D5">
        <w:rPr>
          <w:rFonts w:ascii="Times New Roman" w:hAnsi="Times New Roman"/>
          <w:sz w:val="28"/>
          <w:szCs w:val="28"/>
          <w:lang w:val="uk-UA"/>
        </w:rPr>
        <w:t xml:space="preserve"> природна вентиляція.</w:t>
      </w:r>
      <w:r w:rsidR="00BB4E02" w:rsidRPr="005D6260">
        <w:rPr>
          <w:rFonts w:ascii="Times New Roman" w:hAnsi="Times New Roman"/>
          <w:sz w:val="28"/>
          <w:szCs w:val="28"/>
        </w:rPr>
        <w:t xml:space="preserve"> </w:t>
      </w:r>
    </w:p>
    <w:p w:rsidR="005D6260" w:rsidRPr="007C21D5" w:rsidRDefault="00F41BFD" w:rsidP="007C21D5">
      <w:pPr>
        <w:ind w:firstLine="708"/>
        <w:jc w:val="both"/>
        <w:rPr>
          <w:rFonts w:ascii="Times New Roman" w:hAnsi="Times New Roman"/>
          <w:sz w:val="28"/>
          <w:szCs w:val="28"/>
          <w:lang w:val="uk-UA"/>
        </w:rPr>
      </w:pPr>
      <w:r>
        <w:rPr>
          <w:rFonts w:ascii="Times New Roman" w:hAnsi="Times New Roman"/>
          <w:sz w:val="28"/>
          <w:szCs w:val="28"/>
          <w:lang w:val="uk-UA"/>
        </w:rPr>
        <w:lastRenderedPageBreak/>
        <w:t>В я</w:t>
      </w:r>
      <w:r w:rsidR="005D6260" w:rsidRPr="007C21D5">
        <w:rPr>
          <w:rFonts w:ascii="Times New Roman" w:hAnsi="Times New Roman"/>
          <w:sz w:val="28"/>
          <w:szCs w:val="28"/>
          <w:lang w:val="uk-UA"/>
        </w:rPr>
        <w:t>к</w:t>
      </w:r>
      <w:r>
        <w:rPr>
          <w:rFonts w:ascii="Times New Roman" w:hAnsi="Times New Roman"/>
          <w:sz w:val="28"/>
          <w:szCs w:val="28"/>
          <w:lang w:val="uk-UA"/>
        </w:rPr>
        <w:t>ості</w:t>
      </w:r>
      <w:r w:rsidR="005D6260" w:rsidRPr="007C21D5">
        <w:rPr>
          <w:rFonts w:ascii="Times New Roman" w:hAnsi="Times New Roman"/>
          <w:sz w:val="28"/>
          <w:szCs w:val="28"/>
          <w:lang w:val="uk-UA"/>
        </w:rPr>
        <w:t xml:space="preserve"> приклад</w:t>
      </w:r>
      <w:r w:rsidR="00BB4E02">
        <w:rPr>
          <w:rFonts w:ascii="Times New Roman" w:hAnsi="Times New Roman"/>
          <w:sz w:val="28"/>
          <w:szCs w:val="28"/>
          <w:lang w:val="uk-UA"/>
        </w:rPr>
        <w:t>у</w:t>
      </w:r>
      <w:r w:rsidR="005D6260" w:rsidRPr="007C21D5">
        <w:rPr>
          <w:rFonts w:ascii="Times New Roman" w:hAnsi="Times New Roman"/>
          <w:sz w:val="28"/>
          <w:szCs w:val="28"/>
          <w:lang w:val="uk-UA"/>
        </w:rPr>
        <w:t xml:space="preserve">, що показує неоднорідність розподілу концентрації кисню по ширині трюму, можна привести три графіка, </w:t>
      </w:r>
      <w:r>
        <w:rPr>
          <w:rFonts w:ascii="Times New Roman" w:hAnsi="Times New Roman"/>
          <w:sz w:val="28"/>
          <w:szCs w:val="28"/>
          <w:lang w:val="uk-UA"/>
        </w:rPr>
        <w:t>що</w:t>
      </w:r>
      <w:r w:rsidR="005D6260" w:rsidRPr="007C21D5">
        <w:rPr>
          <w:rFonts w:ascii="Times New Roman" w:hAnsi="Times New Roman"/>
          <w:sz w:val="28"/>
          <w:szCs w:val="28"/>
          <w:lang w:val="uk-UA"/>
        </w:rPr>
        <w:t xml:space="preserve"> показані на </w:t>
      </w:r>
      <w:r w:rsidR="008F5B4D">
        <w:rPr>
          <w:rFonts w:ascii="Times New Roman" w:hAnsi="Times New Roman"/>
          <w:sz w:val="28"/>
          <w:szCs w:val="28"/>
          <w:lang w:val="uk-UA"/>
        </w:rPr>
        <w:t>рисунку </w:t>
      </w:r>
      <w:r w:rsidR="005D6260" w:rsidRPr="007C21D5">
        <w:rPr>
          <w:rFonts w:ascii="Times New Roman" w:hAnsi="Times New Roman"/>
          <w:sz w:val="28"/>
          <w:szCs w:val="28"/>
          <w:lang w:val="uk-UA"/>
        </w:rPr>
        <w:t>3. На них, для трьох різних способів пода</w:t>
      </w:r>
      <w:r>
        <w:rPr>
          <w:rFonts w:ascii="Times New Roman" w:hAnsi="Times New Roman"/>
          <w:sz w:val="28"/>
          <w:szCs w:val="28"/>
          <w:lang w:val="uk-UA"/>
        </w:rPr>
        <w:t>ння</w:t>
      </w:r>
      <w:r w:rsidR="005D6260" w:rsidRPr="007C21D5">
        <w:rPr>
          <w:rFonts w:ascii="Times New Roman" w:hAnsi="Times New Roman"/>
          <w:sz w:val="28"/>
          <w:szCs w:val="28"/>
          <w:lang w:val="uk-UA"/>
        </w:rPr>
        <w:t xml:space="preserve"> інертних газів показано розподіл концентрації кисню в поперечній площині вантажного приміщення на висоті</w:t>
      </w:r>
      <w:r>
        <w:rPr>
          <w:rFonts w:ascii="Times New Roman" w:hAnsi="Times New Roman"/>
          <w:sz w:val="28"/>
          <w:szCs w:val="28"/>
          <w:lang w:val="uk-UA"/>
        </w:rPr>
        <w:t>, що дорівнює</w:t>
      </w:r>
      <w:r w:rsidR="005D6260" w:rsidRPr="007C21D5">
        <w:rPr>
          <w:rFonts w:ascii="Times New Roman" w:hAnsi="Times New Roman"/>
          <w:sz w:val="28"/>
          <w:szCs w:val="28"/>
          <w:lang w:val="uk-UA"/>
        </w:rPr>
        <w:t xml:space="preserve"> дорівнює 70%. На графіках видно, що вторинні течії</w:t>
      </w:r>
      <w:r>
        <w:rPr>
          <w:rFonts w:ascii="Times New Roman" w:hAnsi="Times New Roman"/>
          <w:sz w:val="28"/>
          <w:szCs w:val="28"/>
          <w:lang w:val="uk-UA"/>
        </w:rPr>
        <w:t xml:space="preserve">, які </w:t>
      </w:r>
      <w:r w:rsidRPr="007C21D5">
        <w:rPr>
          <w:rFonts w:ascii="Times New Roman" w:hAnsi="Times New Roman"/>
          <w:sz w:val="28"/>
          <w:szCs w:val="28"/>
          <w:lang w:val="uk-UA"/>
        </w:rPr>
        <w:t>виникають</w:t>
      </w:r>
      <w:r>
        <w:rPr>
          <w:rFonts w:ascii="Times New Roman" w:hAnsi="Times New Roman"/>
          <w:sz w:val="28"/>
          <w:szCs w:val="28"/>
          <w:lang w:val="uk-UA"/>
        </w:rPr>
        <w:t xml:space="preserve"> в цьому випадку</w:t>
      </w:r>
      <w:r w:rsidR="005D6260" w:rsidRPr="007C21D5">
        <w:rPr>
          <w:rFonts w:ascii="Times New Roman" w:hAnsi="Times New Roman"/>
          <w:sz w:val="28"/>
          <w:szCs w:val="28"/>
          <w:lang w:val="uk-UA"/>
        </w:rPr>
        <w:t xml:space="preserve"> призводять до нерівномірного розподілу величини концентрації кисню всередині вантажного приміщення.</w:t>
      </w:r>
    </w:p>
    <w:p w:rsidR="00A26095" w:rsidRPr="00B12977" w:rsidRDefault="00F41BFD" w:rsidP="00A26095">
      <w:pPr>
        <w:ind w:firstLine="708"/>
        <w:jc w:val="both"/>
        <w:rPr>
          <w:rFonts w:ascii="Times New Roman" w:hAnsi="Times New Roman" w:cs="Times New Roman"/>
          <w:sz w:val="28"/>
          <w:szCs w:val="28"/>
          <w:lang w:val="uk-UA"/>
        </w:rPr>
      </w:pPr>
      <w:r w:rsidRPr="00B12977">
        <w:rPr>
          <w:rFonts w:ascii="Times New Roman" w:hAnsi="Times New Roman" w:cs="Times New Roman"/>
          <w:sz w:val="28"/>
          <w:szCs w:val="28"/>
          <w:lang w:val="uk-UA"/>
        </w:rPr>
        <w:t>Під час проведення розрахунків діапазон змін величини концентрації кисню в поперечному перерізі вантажного приміщення</w:t>
      </w:r>
      <w:r w:rsidR="00B12977">
        <w:rPr>
          <w:rFonts w:ascii="Times New Roman" w:hAnsi="Times New Roman" w:cs="Times New Roman"/>
          <w:sz w:val="28"/>
          <w:szCs w:val="28"/>
          <w:lang w:val="uk-UA"/>
        </w:rPr>
        <w:t xml:space="preserve">, що було </w:t>
      </w:r>
      <w:r w:rsidR="00B12977" w:rsidRPr="00B12977">
        <w:rPr>
          <w:rFonts w:ascii="Times New Roman" w:hAnsi="Times New Roman" w:cs="Times New Roman"/>
          <w:sz w:val="28"/>
          <w:szCs w:val="28"/>
          <w:lang w:val="uk-UA"/>
        </w:rPr>
        <w:t>довільно взято</w:t>
      </w:r>
      <w:r w:rsidR="00B12977">
        <w:rPr>
          <w:rFonts w:ascii="Times New Roman" w:hAnsi="Times New Roman" w:cs="Times New Roman"/>
          <w:sz w:val="28"/>
          <w:szCs w:val="28"/>
          <w:lang w:val="uk-UA"/>
        </w:rPr>
        <w:t>,</w:t>
      </w:r>
      <w:r w:rsidRPr="00B12977">
        <w:rPr>
          <w:rFonts w:ascii="Times New Roman" w:hAnsi="Times New Roman" w:cs="Times New Roman"/>
          <w:sz w:val="28"/>
          <w:szCs w:val="28"/>
          <w:lang w:val="uk-UA"/>
        </w:rPr>
        <w:t xml:space="preserve"> змінювався. Межі зміни становили від 0</w:t>
      </w:r>
      <w:r w:rsidR="008F5B4D">
        <w:rPr>
          <w:rFonts w:ascii="Times New Roman" w:hAnsi="Times New Roman" w:cs="Times New Roman"/>
          <w:sz w:val="28"/>
          <w:szCs w:val="28"/>
          <w:lang w:val="uk-UA"/>
        </w:rPr>
        <w:t>,</w:t>
      </w:r>
      <w:r w:rsidRPr="00B12977">
        <w:rPr>
          <w:rFonts w:ascii="Times New Roman" w:hAnsi="Times New Roman" w:cs="Times New Roman"/>
          <w:sz w:val="28"/>
          <w:szCs w:val="28"/>
          <w:lang w:val="uk-UA"/>
        </w:rPr>
        <w:t>43% до 1,14%. Менші значення цього діапазону завжди відповідали нижн</w:t>
      </w:r>
      <w:r w:rsidR="00D217DC">
        <w:rPr>
          <w:rFonts w:ascii="Times New Roman" w:hAnsi="Times New Roman" w:cs="Times New Roman"/>
          <w:sz w:val="28"/>
          <w:szCs w:val="28"/>
          <w:lang w:val="uk-UA"/>
        </w:rPr>
        <w:t xml:space="preserve">ій </w:t>
      </w:r>
      <w:r w:rsidRPr="00B12977">
        <w:rPr>
          <w:rFonts w:ascii="Times New Roman" w:hAnsi="Times New Roman" w:cs="Times New Roman"/>
          <w:sz w:val="28"/>
          <w:szCs w:val="28"/>
          <w:lang w:val="uk-UA"/>
        </w:rPr>
        <w:t>і середн</w:t>
      </w:r>
      <w:r w:rsidR="00D217DC">
        <w:rPr>
          <w:rFonts w:ascii="Times New Roman" w:hAnsi="Times New Roman" w:cs="Times New Roman"/>
          <w:sz w:val="28"/>
          <w:szCs w:val="28"/>
          <w:lang w:val="uk-UA"/>
        </w:rPr>
        <w:t>ій</w:t>
      </w:r>
      <w:r w:rsidRPr="00B12977">
        <w:rPr>
          <w:rFonts w:ascii="Times New Roman" w:hAnsi="Times New Roman" w:cs="Times New Roman"/>
          <w:sz w:val="28"/>
          <w:szCs w:val="28"/>
          <w:lang w:val="uk-UA"/>
        </w:rPr>
        <w:t xml:space="preserve"> частин</w:t>
      </w:r>
      <w:r w:rsidR="00D217DC">
        <w:rPr>
          <w:rFonts w:ascii="Times New Roman" w:hAnsi="Times New Roman" w:cs="Times New Roman"/>
          <w:sz w:val="28"/>
          <w:szCs w:val="28"/>
          <w:lang w:val="uk-UA"/>
        </w:rPr>
        <w:t>і</w:t>
      </w:r>
      <w:r w:rsidRPr="00B12977">
        <w:rPr>
          <w:rFonts w:ascii="Times New Roman" w:hAnsi="Times New Roman" w:cs="Times New Roman"/>
          <w:sz w:val="28"/>
          <w:szCs w:val="28"/>
          <w:lang w:val="uk-UA"/>
        </w:rPr>
        <w:t xml:space="preserve"> вантажного приміщення, а максимальні відхилення, які перевищували величину 1</w:t>
      </w:r>
      <w:r w:rsidR="00D217DC" w:rsidRPr="00B12977">
        <w:rPr>
          <w:rFonts w:ascii="Times New Roman" w:hAnsi="Times New Roman" w:cs="Times New Roman"/>
          <w:sz w:val="28"/>
          <w:szCs w:val="28"/>
          <w:lang w:val="uk-UA"/>
        </w:rPr>
        <w:t xml:space="preserve"> </w:t>
      </w:r>
      <w:r w:rsidRPr="00B12977">
        <w:rPr>
          <w:rFonts w:ascii="Times New Roman" w:hAnsi="Times New Roman" w:cs="Times New Roman"/>
          <w:sz w:val="28"/>
          <w:szCs w:val="28"/>
          <w:lang w:val="uk-UA"/>
        </w:rPr>
        <w:t>% мали місце тільки в його верхній частині.</w:t>
      </w:r>
    </w:p>
    <w:p w:rsidR="00F41BFD" w:rsidRPr="00D217DC" w:rsidRDefault="00F41BFD" w:rsidP="00A26095">
      <w:pPr>
        <w:ind w:firstLine="708"/>
        <w:jc w:val="both"/>
        <w:rPr>
          <w:rFonts w:ascii="Times New Roman" w:hAnsi="Times New Roman" w:cs="Times New Roman"/>
          <w:sz w:val="28"/>
          <w:szCs w:val="28"/>
          <w:lang w:val="uk-UA"/>
        </w:rPr>
      </w:pPr>
    </w:p>
    <w:p w:rsidR="00041B9B" w:rsidRPr="00577AFC" w:rsidRDefault="00041B9B" w:rsidP="00A26095">
      <w:pPr>
        <w:jc w:val="center"/>
        <w:rPr>
          <w:rFonts w:ascii="Times New Roman" w:hAnsi="Times New Roman"/>
          <w:sz w:val="28"/>
          <w:szCs w:val="28"/>
        </w:rPr>
      </w:pPr>
      <w:r w:rsidRPr="00577AFC">
        <w:rPr>
          <w:rFonts w:ascii="Times New Roman" w:hAnsi="Times New Roman"/>
          <w:noProof/>
          <w:sz w:val="28"/>
          <w:szCs w:val="28"/>
          <w:lang w:eastAsia="ru-RU"/>
        </w:rPr>
        <w:drawing>
          <wp:inline distT="0" distB="0" distL="0" distR="0" wp14:anchorId="072C47CD" wp14:editId="48CB2F01">
            <wp:extent cx="3630310" cy="784763"/>
            <wp:effectExtent l="0" t="0" r="1905" b="3175"/>
            <wp:docPr id="144" name="Рисунок 3" descr="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3.1.5.jpg"/>
                    <pic:cNvPicPr>
                      <a:picLocks noChangeAspect="1" noChangeArrowheads="1"/>
                    </pic:cNvPicPr>
                  </pic:nvPicPr>
                  <pic:blipFill>
                    <a:blip r:embed="rId18"/>
                    <a:srcRect/>
                    <a:stretch>
                      <a:fillRect/>
                    </a:stretch>
                  </pic:blipFill>
                  <pic:spPr bwMode="auto">
                    <a:xfrm>
                      <a:off x="0" y="0"/>
                      <a:ext cx="3681634" cy="795858"/>
                    </a:xfrm>
                    <a:prstGeom prst="rect">
                      <a:avLst/>
                    </a:prstGeom>
                    <a:noFill/>
                    <a:ln w="9525">
                      <a:noFill/>
                      <a:miter lim="800000"/>
                      <a:headEnd/>
                      <a:tailEnd/>
                    </a:ln>
                  </pic:spPr>
                </pic:pic>
              </a:graphicData>
            </a:graphic>
          </wp:inline>
        </w:drawing>
      </w:r>
    </w:p>
    <w:p w:rsidR="00041B9B" w:rsidRPr="00577AFC" w:rsidRDefault="00F03E72" w:rsidP="00A26095">
      <w:pPr>
        <w:ind w:left="2124" w:hanging="2124"/>
        <w:jc w:val="center"/>
        <w:rPr>
          <w:rFonts w:ascii="Times New Roman" w:hAnsi="Times New Roman"/>
          <w:sz w:val="28"/>
          <w:szCs w:val="28"/>
        </w:rPr>
      </w:pPr>
      <w:r w:rsidRPr="00577AFC">
        <w:rPr>
          <w:rFonts w:ascii="Times New Roman" w:hAnsi="Times New Roman"/>
          <w:sz w:val="28"/>
          <w:szCs w:val="28"/>
        </w:rPr>
        <w:t>а.</w:t>
      </w:r>
    </w:p>
    <w:p w:rsidR="00041B9B" w:rsidRPr="00577AFC" w:rsidRDefault="00041B9B" w:rsidP="00A26095">
      <w:pPr>
        <w:jc w:val="center"/>
        <w:rPr>
          <w:rFonts w:ascii="Times New Roman" w:hAnsi="Times New Roman"/>
          <w:sz w:val="28"/>
          <w:szCs w:val="28"/>
        </w:rPr>
      </w:pPr>
      <w:r w:rsidRPr="00577AFC">
        <w:rPr>
          <w:rFonts w:ascii="Times New Roman" w:hAnsi="Times New Roman"/>
          <w:noProof/>
          <w:sz w:val="28"/>
          <w:szCs w:val="28"/>
          <w:lang w:eastAsia="ru-RU"/>
        </w:rPr>
        <w:drawing>
          <wp:inline distT="0" distB="0" distL="0" distR="0" wp14:anchorId="35D727A9" wp14:editId="1A194042">
            <wp:extent cx="3750923" cy="744279"/>
            <wp:effectExtent l="0" t="0" r="0" b="5080"/>
            <wp:docPr id="145" name="Рисунок 4" descr="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3.1.6.jpg"/>
                    <pic:cNvPicPr>
                      <a:picLocks noChangeAspect="1" noChangeArrowheads="1"/>
                    </pic:cNvPicPr>
                  </pic:nvPicPr>
                  <pic:blipFill>
                    <a:blip r:embed="rId19"/>
                    <a:srcRect/>
                    <a:stretch>
                      <a:fillRect/>
                    </a:stretch>
                  </pic:blipFill>
                  <pic:spPr bwMode="auto">
                    <a:xfrm>
                      <a:off x="0" y="0"/>
                      <a:ext cx="3899597" cy="773780"/>
                    </a:xfrm>
                    <a:prstGeom prst="rect">
                      <a:avLst/>
                    </a:prstGeom>
                    <a:noFill/>
                    <a:ln w="9525">
                      <a:noFill/>
                      <a:miter lim="800000"/>
                      <a:headEnd/>
                      <a:tailEnd/>
                    </a:ln>
                  </pic:spPr>
                </pic:pic>
              </a:graphicData>
            </a:graphic>
          </wp:inline>
        </w:drawing>
      </w:r>
    </w:p>
    <w:p w:rsidR="00041B9B" w:rsidRPr="00577AFC" w:rsidRDefault="00F03E72" w:rsidP="00A26095">
      <w:pPr>
        <w:jc w:val="center"/>
        <w:rPr>
          <w:rFonts w:ascii="Times New Roman" w:hAnsi="Times New Roman"/>
          <w:sz w:val="28"/>
          <w:szCs w:val="28"/>
        </w:rPr>
      </w:pPr>
      <w:r w:rsidRPr="00577AFC">
        <w:rPr>
          <w:rFonts w:ascii="Times New Roman" w:hAnsi="Times New Roman"/>
          <w:sz w:val="28"/>
          <w:szCs w:val="28"/>
        </w:rPr>
        <w:t>б.</w:t>
      </w:r>
    </w:p>
    <w:p w:rsidR="00041B9B" w:rsidRPr="00577AFC" w:rsidRDefault="00041B9B" w:rsidP="00A26095">
      <w:pPr>
        <w:jc w:val="center"/>
        <w:rPr>
          <w:rFonts w:ascii="Times New Roman" w:hAnsi="Times New Roman"/>
          <w:sz w:val="28"/>
          <w:szCs w:val="28"/>
        </w:rPr>
      </w:pPr>
      <w:r w:rsidRPr="00577AFC">
        <w:rPr>
          <w:rFonts w:ascii="Times New Roman" w:hAnsi="Times New Roman"/>
          <w:noProof/>
          <w:sz w:val="28"/>
          <w:szCs w:val="28"/>
          <w:lang w:eastAsia="ru-RU"/>
        </w:rPr>
        <w:drawing>
          <wp:inline distT="0" distB="0" distL="0" distR="0" wp14:anchorId="55C2F0DA" wp14:editId="329EC2F9">
            <wp:extent cx="3695645" cy="809448"/>
            <wp:effectExtent l="0" t="0" r="635" b="3810"/>
            <wp:docPr id="146" name="Рисунок 5" descr="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3.1.7.jpg"/>
                    <pic:cNvPicPr>
                      <a:picLocks noChangeAspect="1" noChangeArrowheads="1"/>
                    </pic:cNvPicPr>
                  </pic:nvPicPr>
                  <pic:blipFill>
                    <a:blip r:embed="rId20"/>
                    <a:srcRect/>
                    <a:stretch>
                      <a:fillRect/>
                    </a:stretch>
                  </pic:blipFill>
                  <pic:spPr bwMode="auto">
                    <a:xfrm>
                      <a:off x="0" y="0"/>
                      <a:ext cx="3779636" cy="827844"/>
                    </a:xfrm>
                    <a:prstGeom prst="rect">
                      <a:avLst/>
                    </a:prstGeom>
                    <a:noFill/>
                    <a:ln w="9525">
                      <a:noFill/>
                      <a:miter lim="800000"/>
                      <a:headEnd/>
                      <a:tailEnd/>
                    </a:ln>
                  </pic:spPr>
                </pic:pic>
              </a:graphicData>
            </a:graphic>
          </wp:inline>
        </w:drawing>
      </w:r>
    </w:p>
    <w:p w:rsidR="00CE18F1" w:rsidRPr="00577AFC" w:rsidRDefault="00CE18F1" w:rsidP="00A26095">
      <w:pPr>
        <w:jc w:val="center"/>
        <w:rPr>
          <w:rFonts w:ascii="Times New Roman" w:hAnsi="Times New Roman"/>
          <w:sz w:val="28"/>
          <w:szCs w:val="28"/>
        </w:rPr>
      </w:pPr>
      <w:r w:rsidRPr="00577AFC">
        <w:rPr>
          <w:rFonts w:ascii="Times New Roman" w:hAnsi="Times New Roman"/>
          <w:sz w:val="28"/>
          <w:szCs w:val="28"/>
        </w:rPr>
        <w:t>в.</w:t>
      </w:r>
    </w:p>
    <w:p w:rsidR="00D217DC" w:rsidRDefault="00006B78" w:rsidP="00D217DC">
      <w:pPr>
        <w:ind w:firstLine="708"/>
        <w:jc w:val="center"/>
        <w:rPr>
          <w:rFonts w:ascii="Times New Roman" w:hAnsi="Times New Roman" w:cs="Times New Roman"/>
          <w:color w:val="000000" w:themeColor="text1"/>
          <w:sz w:val="28"/>
          <w:szCs w:val="28"/>
          <w:lang w:val="uk-UA"/>
        </w:rPr>
      </w:pPr>
      <w:r w:rsidRPr="00D217DC">
        <w:rPr>
          <w:rFonts w:ascii="Times New Roman" w:hAnsi="Times New Roman"/>
          <w:sz w:val="28"/>
          <w:szCs w:val="28"/>
          <w:lang w:val="uk-UA"/>
        </w:rPr>
        <w:t>Рис</w:t>
      </w:r>
      <w:r w:rsidR="00D217DC" w:rsidRPr="00D217DC">
        <w:rPr>
          <w:rFonts w:ascii="Times New Roman" w:hAnsi="Times New Roman"/>
          <w:sz w:val="28"/>
          <w:szCs w:val="28"/>
          <w:lang w:val="uk-UA"/>
        </w:rPr>
        <w:t>унок</w:t>
      </w:r>
      <w:r w:rsidRPr="00D217DC">
        <w:rPr>
          <w:rFonts w:ascii="Times New Roman" w:hAnsi="Times New Roman"/>
          <w:sz w:val="28"/>
          <w:szCs w:val="28"/>
          <w:lang w:val="uk-UA"/>
        </w:rPr>
        <w:t xml:space="preserve"> 3. </w:t>
      </w:r>
      <w:r w:rsidR="00D217DC" w:rsidRPr="00D217DC">
        <w:rPr>
          <w:rFonts w:ascii="Times New Roman" w:hAnsi="Times New Roman" w:cs="Times New Roman"/>
          <w:color w:val="000000" w:themeColor="text1"/>
          <w:sz w:val="28"/>
          <w:szCs w:val="28"/>
          <w:lang w:val="uk-UA"/>
        </w:rPr>
        <w:t xml:space="preserve">Розподіл концентрації кисню по ширині </w:t>
      </w:r>
    </w:p>
    <w:p w:rsidR="00D217DC" w:rsidRPr="00D217DC" w:rsidRDefault="00D217DC" w:rsidP="00D217DC">
      <w:pPr>
        <w:ind w:firstLine="708"/>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Pr="00D217DC">
        <w:rPr>
          <w:rFonts w:ascii="Times New Roman" w:hAnsi="Times New Roman" w:cs="Times New Roman"/>
          <w:color w:val="000000" w:themeColor="text1"/>
          <w:sz w:val="28"/>
          <w:szCs w:val="28"/>
          <w:lang w:val="uk-UA"/>
        </w:rPr>
        <w:t>вантажного приміщення танкера</w:t>
      </w:r>
    </w:p>
    <w:p w:rsidR="00DB1964" w:rsidRDefault="00DB1964" w:rsidP="00DB1964">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спосіб подання ІГ: </w:t>
      </w:r>
      <w:r w:rsidR="00D217DC" w:rsidRPr="00D217DC">
        <w:rPr>
          <w:rFonts w:ascii="Times New Roman" w:hAnsi="Times New Roman" w:cs="Times New Roman"/>
          <w:color w:val="000000" w:themeColor="text1"/>
          <w:sz w:val="28"/>
          <w:szCs w:val="28"/>
          <w:lang w:val="uk-UA"/>
        </w:rPr>
        <w:t>а - стандартн</w:t>
      </w:r>
      <w:r>
        <w:rPr>
          <w:rFonts w:ascii="Times New Roman" w:hAnsi="Times New Roman" w:cs="Times New Roman"/>
          <w:color w:val="000000" w:themeColor="text1"/>
          <w:sz w:val="28"/>
          <w:szCs w:val="28"/>
          <w:lang w:val="uk-UA"/>
        </w:rPr>
        <w:t>ий</w:t>
      </w:r>
      <w:r w:rsidR="00D217DC" w:rsidRPr="00D217DC">
        <w:rPr>
          <w:rFonts w:ascii="Times New Roman" w:hAnsi="Times New Roman" w:cs="Times New Roman"/>
          <w:color w:val="000000" w:themeColor="text1"/>
          <w:sz w:val="28"/>
          <w:szCs w:val="28"/>
          <w:lang w:val="uk-UA"/>
        </w:rPr>
        <w:t xml:space="preserve">; б </w:t>
      </w:r>
      <w:r w:rsidR="00D217DC">
        <w:rPr>
          <w:rFonts w:ascii="Times New Roman" w:hAnsi="Times New Roman" w:cs="Times New Roman"/>
          <w:color w:val="000000" w:themeColor="text1"/>
          <w:sz w:val="28"/>
          <w:szCs w:val="28"/>
          <w:lang w:val="uk-UA"/>
        </w:rPr>
        <w:t>–</w:t>
      </w:r>
      <w:r w:rsidR="00D217DC" w:rsidRPr="00D217DC">
        <w:rPr>
          <w:rFonts w:ascii="Times New Roman" w:hAnsi="Times New Roman" w:cs="Times New Roman"/>
          <w:color w:val="000000" w:themeColor="text1"/>
          <w:sz w:val="28"/>
          <w:szCs w:val="28"/>
          <w:lang w:val="uk-UA"/>
        </w:rPr>
        <w:t xml:space="preserve">з однієї форсунки; </w:t>
      </w:r>
    </w:p>
    <w:p w:rsidR="00D217DC" w:rsidRPr="00D217DC" w:rsidRDefault="00DB1964" w:rsidP="00DB1964">
      <w:pPr>
        <w:jc w:val="cente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D217DC">
        <w:rPr>
          <w:rFonts w:ascii="Times New Roman" w:hAnsi="Times New Roman" w:cs="Times New Roman"/>
          <w:color w:val="000000" w:themeColor="text1"/>
          <w:sz w:val="28"/>
          <w:szCs w:val="28"/>
          <w:lang w:val="uk-UA"/>
        </w:rPr>
        <w:t xml:space="preserve">в </w:t>
      </w:r>
      <w:r>
        <w:rPr>
          <w:rFonts w:ascii="Times New Roman" w:hAnsi="Times New Roman" w:cs="Times New Roman"/>
          <w:color w:val="000000" w:themeColor="text1"/>
          <w:sz w:val="28"/>
          <w:szCs w:val="28"/>
          <w:lang w:val="uk-UA"/>
        </w:rPr>
        <w:t>–</w:t>
      </w:r>
      <w:r w:rsidR="00D217DC">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з </w:t>
      </w:r>
      <w:r w:rsidR="00D217DC" w:rsidRPr="00D217DC">
        <w:rPr>
          <w:rFonts w:ascii="Times New Roman" w:hAnsi="Times New Roman" w:cs="Times New Roman"/>
          <w:color w:val="000000" w:themeColor="text1"/>
          <w:sz w:val="28"/>
          <w:szCs w:val="28"/>
          <w:lang w:val="uk-UA"/>
        </w:rPr>
        <w:t>п'яти форсунок</w:t>
      </w:r>
      <w:r>
        <w:rPr>
          <w:rFonts w:ascii="Times New Roman" w:hAnsi="Times New Roman" w:cs="Times New Roman"/>
          <w:color w:val="000000" w:themeColor="text1"/>
          <w:sz w:val="28"/>
          <w:szCs w:val="28"/>
          <w:lang w:val="uk-UA"/>
        </w:rPr>
        <w:t>.</w:t>
      </w:r>
    </w:p>
    <w:p w:rsidR="00D217DC" w:rsidRPr="008F5B4D" w:rsidRDefault="00D217DC" w:rsidP="00687161">
      <w:pPr>
        <w:jc w:val="both"/>
        <w:rPr>
          <w:rFonts w:ascii="Times New Roman" w:hAnsi="Times New Roman" w:cs="Times New Roman"/>
          <w:color w:val="000000" w:themeColor="text1"/>
          <w:sz w:val="28"/>
          <w:szCs w:val="28"/>
          <w:lang w:val="uk-UA"/>
        </w:rPr>
      </w:pPr>
    </w:p>
    <w:p w:rsidR="00D217DC" w:rsidRPr="00DB1964" w:rsidRDefault="00D217DC" w:rsidP="00D217DC">
      <w:pPr>
        <w:ind w:firstLine="708"/>
        <w:jc w:val="both"/>
        <w:rPr>
          <w:rFonts w:ascii="Times New Roman" w:hAnsi="Times New Roman" w:cs="Times New Roman"/>
          <w:color w:val="000000" w:themeColor="text1"/>
          <w:sz w:val="28"/>
          <w:szCs w:val="28"/>
          <w:lang w:val="uk-UA"/>
        </w:rPr>
      </w:pPr>
      <w:r w:rsidRPr="00DB1964">
        <w:rPr>
          <w:rFonts w:ascii="Times New Roman" w:hAnsi="Times New Roman" w:cs="Times New Roman"/>
          <w:color w:val="000000" w:themeColor="text1"/>
          <w:sz w:val="28"/>
          <w:szCs w:val="28"/>
          <w:lang w:val="uk-UA"/>
        </w:rPr>
        <w:t>Порівняльний аналіз роботи розробленої технології примусової інертизації танкера зі стандартною схемою пода</w:t>
      </w:r>
      <w:r w:rsidR="00DB1964">
        <w:rPr>
          <w:rFonts w:ascii="Times New Roman" w:hAnsi="Times New Roman" w:cs="Times New Roman"/>
          <w:color w:val="000000" w:themeColor="text1"/>
          <w:sz w:val="28"/>
          <w:szCs w:val="28"/>
          <w:lang w:val="uk-UA"/>
        </w:rPr>
        <w:t>ння</w:t>
      </w:r>
      <w:r w:rsidR="00687161">
        <w:rPr>
          <w:rFonts w:ascii="Times New Roman" w:hAnsi="Times New Roman" w:cs="Times New Roman"/>
          <w:color w:val="000000" w:themeColor="text1"/>
          <w:sz w:val="28"/>
          <w:szCs w:val="28"/>
          <w:lang w:val="uk-UA"/>
        </w:rPr>
        <w:t xml:space="preserve"> ІГ</w:t>
      </w:r>
      <w:r w:rsidRPr="00DB1964">
        <w:rPr>
          <w:rFonts w:ascii="Times New Roman" w:hAnsi="Times New Roman" w:cs="Times New Roman"/>
          <w:color w:val="000000" w:themeColor="text1"/>
          <w:sz w:val="28"/>
          <w:szCs w:val="28"/>
          <w:lang w:val="uk-UA"/>
        </w:rPr>
        <w:t xml:space="preserve"> показав, що в процентному співвідношенні поліпшення процесу вентиляції трюму при переході від природної до примусової вентиляції склало 13,5%. Скорочення витраченого часу при інших рівних умовах склало 56,47%.</w:t>
      </w:r>
    </w:p>
    <w:p w:rsidR="00D217DC" w:rsidRDefault="00D217DC" w:rsidP="009D5CF5">
      <w:pPr>
        <w:ind w:firstLine="708"/>
        <w:jc w:val="both"/>
        <w:rPr>
          <w:rFonts w:ascii="Times New Roman" w:hAnsi="Times New Roman" w:cs="Times New Roman"/>
          <w:color w:val="000000" w:themeColor="text1"/>
          <w:sz w:val="28"/>
          <w:szCs w:val="28"/>
          <w:lang w:val="uk-UA"/>
        </w:rPr>
      </w:pPr>
      <w:r w:rsidRPr="00DB1964">
        <w:rPr>
          <w:rFonts w:ascii="Times New Roman" w:hAnsi="Times New Roman" w:cs="Times New Roman"/>
          <w:color w:val="000000" w:themeColor="text1"/>
          <w:sz w:val="28"/>
          <w:szCs w:val="28"/>
          <w:lang w:val="uk-UA"/>
        </w:rPr>
        <w:t xml:space="preserve">На </w:t>
      </w:r>
      <w:r w:rsidR="008F5B4D">
        <w:rPr>
          <w:rFonts w:ascii="Times New Roman" w:hAnsi="Times New Roman" w:cs="Times New Roman"/>
          <w:color w:val="000000" w:themeColor="text1"/>
          <w:sz w:val="28"/>
          <w:szCs w:val="28"/>
          <w:lang w:val="uk-UA"/>
        </w:rPr>
        <w:t>рисунку</w:t>
      </w:r>
      <w:r w:rsidRPr="00DB1964">
        <w:rPr>
          <w:rFonts w:ascii="Times New Roman" w:hAnsi="Times New Roman" w:cs="Times New Roman"/>
          <w:color w:val="000000" w:themeColor="text1"/>
          <w:sz w:val="28"/>
          <w:szCs w:val="28"/>
          <w:lang w:val="uk-UA"/>
        </w:rPr>
        <w:t xml:space="preserve"> 4 показано, як при роботі СІ змінювалася температура на</w:t>
      </w:r>
      <w:r w:rsidR="009D5CF5" w:rsidRPr="009D5CF5">
        <w:t xml:space="preserve"> </w:t>
      </w:r>
      <w:r w:rsidR="009D5CF5" w:rsidRPr="009D5CF5">
        <w:rPr>
          <w:rFonts w:ascii="Times New Roman" w:hAnsi="Times New Roman" w:cs="Times New Roman"/>
          <w:color w:val="000000" w:themeColor="text1"/>
          <w:sz w:val="28"/>
          <w:szCs w:val="28"/>
          <w:lang w:val="uk-UA"/>
        </w:rPr>
        <w:t xml:space="preserve">чотирьох рівнях висоти вантажного приміщення. За аналогією з процесом зміни концентрації кисню всередині робочого об'єму трюму також спостерігалася більш рання стабілізація температури. При порівнянні результатів вимірювання температури на виході з трюму було встановлено, </w:t>
      </w:r>
    </w:p>
    <w:p w:rsidR="00BB4E02" w:rsidRPr="00DB1964" w:rsidRDefault="00BB4E02" w:rsidP="009D5CF5">
      <w:pPr>
        <w:ind w:firstLine="708"/>
        <w:jc w:val="both"/>
        <w:rPr>
          <w:rFonts w:ascii="Times New Roman" w:hAnsi="Times New Roman" w:cs="Times New Roman"/>
          <w:color w:val="000000" w:themeColor="text1"/>
          <w:sz w:val="28"/>
          <w:szCs w:val="28"/>
          <w:lang w:val="uk-UA"/>
        </w:rPr>
      </w:pPr>
    </w:p>
    <w:p w:rsidR="00D2202B" w:rsidRPr="00577AFC" w:rsidRDefault="00D2202B" w:rsidP="00A26095">
      <w:pPr>
        <w:jc w:val="center"/>
        <w:rPr>
          <w:rFonts w:ascii="Times New Roman CYR" w:hAnsi="Times New Roman CYR" w:cs="Times New Roman CYR"/>
          <w:b/>
          <w:sz w:val="28"/>
          <w:szCs w:val="28"/>
        </w:rPr>
      </w:pPr>
      <w:r w:rsidRPr="00577AFC">
        <w:rPr>
          <w:rFonts w:ascii="Times New Roman" w:hAnsi="Times New Roman"/>
          <w:noProof/>
          <w:sz w:val="28"/>
          <w:szCs w:val="28"/>
          <w:lang w:eastAsia="ru-RU"/>
        </w:rPr>
        <w:drawing>
          <wp:inline distT="0" distB="0" distL="0" distR="0" wp14:anchorId="72716897" wp14:editId="03C64FBC">
            <wp:extent cx="4021716" cy="2806995"/>
            <wp:effectExtent l="0" t="0" r="4445" b="0"/>
            <wp:docPr id="267" name="Picture 23" descr="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4.5.5.jpg"/>
                    <pic:cNvPicPr>
                      <a:picLocks noChangeAspect="1" noChangeArrowheads="1"/>
                    </pic:cNvPicPr>
                  </pic:nvPicPr>
                  <pic:blipFill>
                    <a:blip r:embed="rId21"/>
                    <a:srcRect/>
                    <a:stretch>
                      <a:fillRect/>
                    </a:stretch>
                  </pic:blipFill>
                  <pic:spPr bwMode="auto">
                    <a:xfrm>
                      <a:off x="0" y="0"/>
                      <a:ext cx="4070621" cy="2841129"/>
                    </a:xfrm>
                    <a:prstGeom prst="rect">
                      <a:avLst/>
                    </a:prstGeom>
                    <a:noFill/>
                    <a:ln w="9525">
                      <a:noFill/>
                      <a:miter lim="800000"/>
                      <a:headEnd/>
                      <a:tailEnd/>
                    </a:ln>
                  </pic:spPr>
                </pic:pic>
              </a:graphicData>
            </a:graphic>
          </wp:inline>
        </w:drawing>
      </w:r>
    </w:p>
    <w:p w:rsidR="00D724A0" w:rsidRPr="00577AFC" w:rsidRDefault="00D724A0" w:rsidP="00A26095">
      <w:pPr>
        <w:jc w:val="center"/>
        <w:rPr>
          <w:rFonts w:ascii="Times New Roman" w:hAnsi="Times New Roman"/>
          <w:sz w:val="28"/>
          <w:szCs w:val="28"/>
        </w:rPr>
      </w:pPr>
    </w:p>
    <w:p w:rsidR="00D2202B" w:rsidRPr="008F5B4D" w:rsidRDefault="00D2202B" w:rsidP="00A26095">
      <w:pPr>
        <w:jc w:val="center"/>
        <w:rPr>
          <w:rFonts w:ascii="Times New Roman" w:hAnsi="Times New Roman"/>
          <w:sz w:val="28"/>
          <w:szCs w:val="28"/>
          <w:lang w:val="uk-UA"/>
        </w:rPr>
      </w:pPr>
      <w:r w:rsidRPr="00577AFC">
        <w:rPr>
          <w:rFonts w:ascii="Times New Roman" w:hAnsi="Times New Roman"/>
          <w:sz w:val="28"/>
          <w:szCs w:val="28"/>
        </w:rPr>
        <w:t>Рисунок 4</w:t>
      </w:r>
      <w:r w:rsidR="008F5B4D">
        <w:rPr>
          <w:rFonts w:ascii="Times New Roman" w:hAnsi="Times New Roman"/>
          <w:sz w:val="28"/>
          <w:szCs w:val="28"/>
          <w:lang w:val="uk-UA"/>
        </w:rPr>
        <w:t>.</w:t>
      </w:r>
      <w:r w:rsidRPr="00577AFC">
        <w:rPr>
          <w:rFonts w:ascii="Times New Roman" w:hAnsi="Times New Roman"/>
          <w:sz w:val="28"/>
          <w:szCs w:val="28"/>
        </w:rPr>
        <w:t xml:space="preserve"> </w:t>
      </w:r>
      <w:r w:rsidR="008F5B4D">
        <w:rPr>
          <w:rFonts w:ascii="Times New Roman" w:hAnsi="Times New Roman"/>
          <w:sz w:val="28"/>
          <w:szCs w:val="28"/>
          <w:lang w:val="uk-UA"/>
        </w:rPr>
        <w:t>Зміна</w:t>
      </w:r>
      <w:r w:rsidRPr="00577AFC">
        <w:rPr>
          <w:rFonts w:ascii="Times New Roman" w:hAnsi="Times New Roman"/>
          <w:sz w:val="28"/>
          <w:szCs w:val="28"/>
        </w:rPr>
        <w:t xml:space="preserve"> температур</w:t>
      </w:r>
      <w:r w:rsidR="008F5B4D">
        <w:rPr>
          <w:rFonts w:ascii="Times New Roman" w:hAnsi="Times New Roman"/>
          <w:sz w:val="28"/>
          <w:szCs w:val="28"/>
          <w:lang w:val="uk-UA"/>
        </w:rPr>
        <w:t>и</w:t>
      </w:r>
      <w:r w:rsidRPr="00577AFC">
        <w:rPr>
          <w:rFonts w:ascii="Times New Roman" w:hAnsi="Times New Roman"/>
          <w:sz w:val="28"/>
          <w:szCs w:val="28"/>
        </w:rPr>
        <w:t xml:space="preserve"> в трюм</w:t>
      </w:r>
      <w:r w:rsidR="008F5B4D">
        <w:rPr>
          <w:rFonts w:ascii="Times New Roman" w:hAnsi="Times New Roman"/>
          <w:sz w:val="28"/>
          <w:szCs w:val="28"/>
          <w:lang w:val="uk-UA"/>
        </w:rPr>
        <w:t>і</w:t>
      </w:r>
    </w:p>
    <w:p w:rsidR="00D2202B" w:rsidRPr="00577AFC" w:rsidRDefault="00D2202B" w:rsidP="00A26095">
      <w:pPr>
        <w:rPr>
          <w:rFonts w:ascii="Times New Roman" w:hAnsi="Times New Roman"/>
          <w:i/>
          <w:sz w:val="28"/>
          <w:szCs w:val="28"/>
        </w:rPr>
      </w:pPr>
      <w:r w:rsidRPr="00577AFC">
        <w:rPr>
          <w:rFonts w:ascii="Times New Roman" w:hAnsi="Times New Roman"/>
          <w:sz w:val="28"/>
          <w:szCs w:val="28"/>
        </w:rPr>
        <w:t>1 – дно трюм</w:t>
      </w:r>
      <w:r w:rsidR="008F5B4D">
        <w:rPr>
          <w:rFonts w:ascii="Times New Roman" w:hAnsi="Times New Roman"/>
          <w:sz w:val="28"/>
          <w:szCs w:val="28"/>
          <w:lang w:val="uk-UA"/>
        </w:rPr>
        <w:t>у</w:t>
      </w:r>
      <w:r w:rsidRPr="00577AFC">
        <w:rPr>
          <w:rFonts w:ascii="Times New Roman" w:hAnsi="Times New Roman"/>
          <w:sz w:val="28"/>
          <w:szCs w:val="28"/>
        </w:rPr>
        <w:t>; 2 – на в</w:t>
      </w:r>
      <w:r w:rsidR="008F5B4D">
        <w:rPr>
          <w:rFonts w:ascii="Times New Roman" w:hAnsi="Times New Roman"/>
          <w:sz w:val="28"/>
          <w:szCs w:val="28"/>
          <w:lang w:val="uk-UA"/>
        </w:rPr>
        <w:t>и</w:t>
      </w:r>
      <w:r w:rsidRPr="00577AFC">
        <w:rPr>
          <w:rFonts w:ascii="Times New Roman" w:hAnsi="Times New Roman"/>
          <w:sz w:val="28"/>
          <w:szCs w:val="28"/>
        </w:rPr>
        <w:t>сот</w:t>
      </w:r>
      <w:r w:rsidR="008F5B4D">
        <w:rPr>
          <w:rFonts w:ascii="Times New Roman" w:hAnsi="Times New Roman"/>
          <w:sz w:val="28"/>
          <w:szCs w:val="28"/>
          <w:lang w:val="uk-UA"/>
        </w:rPr>
        <w:t>і</w:t>
      </w:r>
      <w:r w:rsidRPr="00577AFC">
        <w:rPr>
          <w:rFonts w:ascii="Times New Roman" w:hAnsi="Times New Roman"/>
          <w:sz w:val="28"/>
          <w:szCs w:val="28"/>
        </w:rPr>
        <w:t xml:space="preserve"> 25 %</w:t>
      </w:r>
      <w:r w:rsidRPr="00577AFC">
        <w:rPr>
          <w:rFonts w:ascii="Times New Roman" w:hAnsi="Times New Roman"/>
          <w:i/>
          <w:sz w:val="28"/>
          <w:szCs w:val="28"/>
        </w:rPr>
        <w:t xml:space="preserve">; </w:t>
      </w:r>
      <w:r w:rsidRPr="00577AFC">
        <w:rPr>
          <w:rFonts w:ascii="Times New Roman" w:hAnsi="Times New Roman"/>
          <w:sz w:val="28"/>
          <w:szCs w:val="28"/>
        </w:rPr>
        <w:t>3 – на в</w:t>
      </w:r>
      <w:r w:rsidR="008F5B4D">
        <w:rPr>
          <w:rFonts w:ascii="Times New Roman" w:hAnsi="Times New Roman"/>
          <w:sz w:val="28"/>
          <w:szCs w:val="28"/>
          <w:lang w:val="uk-UA"/>
        </w:rPr>
        <w:t>и</w:t>
      </w:r>
      <w:r w:rsidRPr="00577AFC">
        <w:rPr>
          <w:rFonts w:ascii="Times New Roman" w:hAnsi="Times New Roman"/>
          <w:sz w:val="28"/>
          <w:szCs w:val="28"/>
        </w:rPr>
        <w:t>сот</w:t>
      </w:r>
      <w:r w:rsidR="008F5B4D">
        <w:rPr>
          <w:rFonts w:ascii="Times New Roman" w:hAnsi="Times New Roman"/>
          <w:sz w:val="28"/>
          <w:szCs w:val="28"/>
          <w:lang w:val="uk-UA"/>
        </w:rPr>
        <w:t>і</w:t>
      </w:r>
      <w:r w:rsidRPr="00577AFC">
        <w:rPr>
          <w:rFonts w:ascii="Times New Roman" w:hAnsi="Times New Roman"/>
          <w:sz w:val="28"/>
          <w:szCs w:val="28"/>
        </w:rPr>
        <w:t xml:space="preserve"> 50 %</w:t>
      </w:r>
      <w:r w:rsidRPr="00577AFC">
        <w:rPr>
          <w:rFonts w:ascii="Times New Roman" w:hAnsi="Times New Roman"/>
          <w:i/>
          <w:sz w:val="28"/>
          <w:szCs w:val="28"/>
        </w:rPr>
        <w:t xml:space="preserve">; </w:t>
      </w:r>
      <w:r w:rsidRPr="00577AFC">
        <w:rPr>
          <w:rFonts w:ascii="Times New Roman" w:hAnsi="Times New Roman"/>
          <w:sz w:val="28"/>
          <w:szCs w:val="28"/>
        </w:rPr>
        <w:t>4 – подволок трюм</w:t>
      </w:r>
      <w:r w:rsidR="008F5B4D">
        <w:rPr>
          <w:rFonts w:ascii="Times New Roman" w:hAnsi="Times New Roman"/>
          <w:sz w:val="28"/>
          <w:szCs w:val="28"/>
          <w:lang w:val="uk-UA"/>
        </w:rPr>
        <w:t>у</w:t>
      </w:r>
      <w:r w:rsidRPr="00577AFC">
        <w:rPr>
          <w:rFonts w:ascii="Times New Roman" w:hAnsi="Times New Roman"/>
          <w:i/>
          <w:sz w:val="28"/>
          <w:szCs w:val="28"/>
        </w:rPr>
        <w:t>.</w:t>
      </w:r>
    </w:p>
    <w:p w:rsidR="00D2202B" w:rsidRPr="00577AFC" w:rsidRDefault="00D2202B" w:rsidP="00A26095">
      <w:pPr>
        <w:ind w:firstLine="708"/>
        <w:jc w:val="both"/>
        <w:rPr>
          <w:rFonts w:ascii="Times New Roman" w:hAnsi="Times New Roman" w:cs="Times New Roman"/>
          <w:color w:val="000000" w:themeColor="text1"/>
          <w:sz w:val="28"/>
          <w:szCs w:val="28"/>
        </w:rPr>
      </w:pPr>
    </w:p>
    <w:p w:rsidR="009D5CF5" w:rsidRPr="009D5CF5" w:rsidRDefault="009D5CF5" w:rsidP="009D5CF5">
      <w:pPr>
        <w:jc w:val="both"/>
        <w:rPr>
          <w:rFonts w:ascii="Times New Roman" w:hAnsi="Times New Roman" w:cs="Times New Roman"/>
          <w:color w:val="000000" w:themeColor="text1"/>
          <w:sz w:val="28"/>
          <w:szCs w:val="28"/>
          <w:lang w:val="uk-UA"/>
        </w:rPr>
      </w:pPr>
      <w:r w:rsidRPr="009D5CF5">
        <w:rPr>
          <w:rFonts w:ascii="Times New Roman" w:hAnsi="Times New Roman" w:cs="Times New Roman"/>
          <w:color w:val="000000" w:themeColor="text1"/>
          <w:sz w:val="28"/>
          <w:szCs w:val="28"/>
          <w:lang w:val="uk-UA"/>
        </w:rPr>
        <w:t xml:space="preserve">що температурний градієнт, </w:t>
      </w:r>
      <w:r w:rsidR="005E0C94">
        <w:rPr>
          <w:rFonts w:ascii="Times New Roman" w:hAnsi="Times New Roman" w:cs="Times New Roman"/>
          <w:color w:val="000000" w:themeColor="text1"/>
          <w:sz w:val="28"/>
          <w:szCs w:val="28"/>
          <w:lang w:val="uk-UA"/>
        </w:rPr>
        <w:t>значення якого складає</w:t>
      </w:r>
      <w:r w:rsidRPr="009D5CF5">
        <w:rPr>
          <w:rFonts w:ascii="Times New Roman" w:hAnsi="Times New Roman" w:cs="Times New Roman"/>
          <w:color w:val="000000" w:themeColor="text1"/>
          <w:sz w:val="28"/>
          <w:szCs w:val="28"/>
          <w:lang w:val="uk-UA"/>
        </w:rPr>
        <w:t xml:space="preserve"> -17</w:t>
      </w:r>
      <w:r w:rsidRPr="009D5CF5">
        <w:rPr>
          <w:rFonts w:ascii="Times New Roman" w:hAnsi="Times New Roman" w:cs="Times New Roman"/>
          <w:color w:val="000000" w:themeColor="text1"/>
          <w:sz w:val="28"/>
          <w:szCs w:val="28"/>
          <w:vertAlign w:val="superscript"/>
          <w:lang w:val="uk-UA"/>
        </w:rPr>
        <w:t xml:space="preserve"> 0</w:t>
      </w:r>
      <w:r w:rsidRPr="009D5CF5">
        <w:rPr>
          <w:rFonts w:ascii="Times New Roman" w:hAnsi="Times New Roman" w:cs="Times New Roman"/>
          <w:color w:val="000000" w:themeColor="text1"/>
          <w:sz w:val="28"/>
          <w:szCs w:val="28"/>
          <w:lang w:val="uk-UA"/>
        </w:rPr>
        <w:t>С досягався за час</w:t>
      </w:r>
      <w:r w:rsidR="000E0DD6">
        <w:rPr>
          <w:rFonts w:ascii="Times New Roman" w:hAnsi="Times New Roman" w:cs="Times New Roman"/>
          <w:color w:val="000000" w:themeColor="text1"/>
          <w:sz w:val="28"/>
          <w:szCs w:val="28"/>
          <w:lang w:val="uk-UA"/>
        </w:rPr>
        <w:t>, що є</w:t>
      </w:r>
      <w:r w:rsidRPr="009D5CF5">
        <w:rPr>
          <w:rFonts w:ascii="Times New Roman" w:hAnsi="Times New Roman" w:cs="Times New Roman"/>
          <w:color w:val="000000" w:themeColor="text1"/>
          <w:sz w:val="28"/>
          <w:szCs w:val="28"/>
          <w:lang w:val="uk-UA"/>
        </w:rPr>
        <w:t xml:space="preserve"> менш</w:t>
      </w:r>
      <w:r w:rsidR="000E0DD6">
        <w:rPr>
          <w:rFonts w:ascii="Times New Roman" w:hAnsi="Times New Roman" w:cs="Times New Roman"/>
          <w:color w:val="000000" w:themeColor="text1"/>
          <w:sz w:val="28"/>
          <w:szCs w:val="28"/>
          <w:lang w:val="uk-UA"/>
        </w:rPr>
        <w:t>им</w:t>
      </w:r>
      <w:r w:rsidRPr="009D5CF5">
        <w:rPr>
          <w:rFonts w:ascii="Times New Roman" w:hAnsi="Times New Roman" w:cs="Times New Roman"/>
          <w:color w:val="000000" w:themeColor="text1"/>
          <w:sz w:val="28"/>
          <w:szCs w:val="28"/>
          <w:lang w:val="uk-UA"/>
        </w:rPr>
        <w:t xml:space="preserve"> на 38,18% в порівнянні зі стандартною операцією вентиляції вантажного трюму танкера.</w:t>
      </w:r>
    </w:p>
    <w:p w:rsidR="005E0C94" w:rsidRDefault="009D5CF5" w:rsidP="009D5CF5">
      <w:pPr>
        <w:ind w:firstLine="708"/>
        <w:jc w:val="both"/>
        <w:rPr>
          <w:rFonts w:ascii="Times New Roman" w:hAnsi="Times New Roman" w:cs="Times New Roman"/>
          <w:color w:val="000000" w:themeColor="text1"/>
          <w:sz w:val="28"/>
          <w:szCs w:val="28"/>
          <w:lang w:val="uk-UA"/>
        </w:rPr>
      </w:pPr>
      <w:r w:rsidRPr="009D5CF5">
        <w:rPr>
          <w:rFonts w:ascii="Times New Roman" w:hAnsi="Times New Roman" w:cs="Times New Roman"/>
          <w:color w:val="000000" w:themeColor="text1"/>
          <w:sz w:val="28"/>
          <w:szCs w:val="28"/>
          <w:lang w:val="uk-UA"/>
        </w:rPr>
        <w:t xml:space="preserve">Для процесу інертизації танкера була розроблена нова технологія оцінки концентрації кисню в вантажному трюмі і </w:t>
      </w:r>
      <w:r w:rsidR="005E0C94">
        <w:rPr>
          <w:rFonts w:ascii="Times New Roman" w:hAnsi="Times New Roman" w:cs="Times New Roman"/>
          <w:color w:val="000000" w:themeColor="text1"/>
          <w:sz w:val="28"/>
          <w:szCs w:val="28"/>
          <w:lang w:val="uk-UA"/>
        </w:rPr>
        <w:t xml:space="preserve">розроблена нова конструктивна </w:t>
      </w:r>
      <w:r w:rsidRPr="009D5CF5">
        <w:rPr>
          <w:rFonts w:ascii="Times New Roman" w:hAnsi="Times New Roman" w:cs="Times New Roman"/>
          <w:color w:val="000000" w:themeColor="text1"/>
          <w:sz w:val="28"/>
          <w:szCs w:val="28"/>
          <w:lang w:val="uk-UA"/>
        </w:rPr>
        <w:t xml:space="preserve">схема розстановки вимірювальних створів. </w:t>
      </w:r>
    </w:p>
    <w:p w:rsidR="009D5CF5" w:rsidRPr="00DB1964" w:rsidRDefault="009D5CF5" w:rsidP="009D5CF5">
      <w:pPr>
        <w:ind w:firstLine="708"/>
        <w:jc w:val="both"/>
        <w:rPr>
          <w:rFonts w:ascii="Times New Roman" w:hAnsi="Times New Roman" w:cs="Times New Roman"/>
          <w:color w:val="000000" w:themeColor="text1"/>
          <w:sz w:val="28"/>
          <w:szCs w:val="28"/>
          <w:lang w:val="uk-UA"/>
        </w:rPr>
      </w:pPr>
      <w:r w:rsidRPr="009D5CF5">
        <w:rPr>
          <w:rFonts w:ascii="Times New Roman" w:hAnsi="Times New Roman" w:cs="Times New Roman"/>
          <w:color w:val="000000" w:themeColor="text1"/>
          <w:sz w:val="28"/>
          <w:szCs w:val="28"/>
          <w:lang w:val="uk-UA"/>
        </w:rPr>
        <w:t>Існуючий спосіб вимірювань в випускному отворі на палубі неправильно відображає значення концентрації кисню всередині трюму і ніколи не гарантує високу якість контролю процесу інертизації. На основі виконаних досліджень запропоновано використовувати порівняння чотирьох значень концентрації кисню в кутових зонах вантажного приміщення з п'ятим значенням, яке відповідає ядру рухомого потоку на вертикальній осі симетрії вантажного приміщення.</w:t>
      </w:r>
    </w:p>
    <w:p w:rsidR="00A26095" w:rsidRPr="008F5B4D" w:rsidRDefault="00A26095" w:rsidP="00BB4E02">
      <w:pPr>
        <w:rPr>
          <w:rFonts w:ascii="Times New Roman" w:hAnsi="Times New Roman" w:cs="Times New Roman"/>
          <w:color w:val="000000" w:themeColor="text1"/>
          <w:sz w:val="28"/>
          <w:szCs w:val="28"/>
          <w:lang w:val="uk-UA"/>
        </w:rPr>
      </w:pPr>
    </w:p>
    <w:p w:rsidR="00076C92" w:rsidRPr="00577AFC" w:rsidRDefault="005A282D" w:rsidP="00E30539">
      <w:pPr>
        <w:jc w:val="center"/>
        <w:rPr>
          <w:rFonts w:ascii="Times New Roman" w:hAnsi="Times New Roman" w:cs="Times New Roman"/>
          <w:color w:val="000000" w:themeColor="text1"/>
          <w:sz w:val="28"/>
          <w:szCs w:val="28"/>
        </w:rPr>
      </w:pPr>
      <w:r w:rsidRPr="00577AFC">
        <w:rPr>
          <w:rFonts w:ascii="Times New Roman" w:hAnsi="Times New Roman" w:cs="Times New Roman"/>
          <w:color w:val="000000" w:themeColor="text1"/>
          <w:sz w:val="28"/>
          <w:szCs w:val="28"/>
        </w:rPr>
        <w:t>СПИСОК ВИКОРИСТАНОЇ ЛІТЕРАТУРИ</w:t>
      </w:r>
    </w:p>
    <w:p w:rsidR="000D6087" w:rsidRPr="00577AFC" w:rsidRDefault="000D6087" w:rsidP="00E30539">
      <w:pPr>
        <w:jc w:val="center"/>
        <w:rPr>
          <w:rFonts w:ascii="Times New Roman" w:hAnsi="Times New Roman" w:cs="Times New Roman"/>
          <w:sz w:val="28"/>
          <w:szCs w:val="28"/>
        </w:rPr>
      </w:pPr>
    </w:p>
    <w:p w:rsidR="00577AFC" w:rsidRDefault="00A26095" w:rsidP="00E30539">
      <w:pPr>
        <w:numPr>
          <w:ilvl w:val="0"/>
          <w:numId w:val="2"/>
        </w:numPr>
        <w:ind w:left="567" w:hanging="567"/>
        <w:jc w:val="both"/>
        <w:rPr>
          <w:rFonts w:ascii="Times New Roman" w:hAnsi="Times New Roman"/>
          <w:color w:val="000000"/>
          <w:sz w:val="28"/>
          <w:szCs w:val="28"/>
        </w:rPr>
      </w:pPr>
      <w:r w:rsidRPr="00577AFC">
        <w:rPr>
          <w:rFonts w:ascii="Times New Roman" w:hAnsi="Times New Roman"/>
          <w:color w:val="000000"/>
          <w:sz w:val="28"/>
          <w:szCs w:val="28"/>
        </w:rPr>
        <w:t>Джалурия Й. Естественная конвекция. Тепло- и массообмен. – М.: Мир, 1983. – 400 с.</w:t>
      </w:r>
    </w:p>
    <w:p w:rsidR="00577AFC" w:rsidRPr="00622FAF" w:rsidRDefault="00577AFC" w:rsidP="00E30539">
      <w:pPr>
        <w:numPr>
          <w:ilvl w:val="0"/>
          <w:numId w:val="2"/>
        </w:numPr>
        <w:ind w:left="567" w:hanging="567"/>
        <w:jc w:val="both"/>
        <w:rPr>
          <w:rFonts w:ascii="Times New Roman" w:hAnsi="Times New Roman"/>
          <w:color w:val="000000"/>
          <w:sz w:val="28"/>
          <w:szCs w:val="28"/>
          <w:lang w:val="en-US"/>
        </w:rPr>
      </w:pPr>
      <w:r w:rsidRPr="00622FAF">
        <w:rPr>
          <w:rFonts w:ascii="Times New Roman" w:hAnsi="Times New Roman"/>
          <w:color w:val="000000"/>
          <w:sz w:val="28"/>
          <w:szCs w:val="28"/>
          <w:lang w:val="en-US"/>
        </w:rPr>
        <w:t>Elder J. W. Turbulent free convection in a vertical slot. Journal of fluid mechanics. March 2006. Volume 23. Issue 1. pp. 99-111.</w:t>
      </w:r>
    </w:p>
    <w:p w:rsidR="00E30539" w:rsidRPr="00622FAF" w:rsidRDefault="00E30539" w:rsidP="00E30539">
      <w:pPr>
        <w:numPr>
          <w:ilvl w:val="0"/>
          <w:numId w:val="2"/>
        </w:numPr>
        <w:ind w:left="567" w:hanging="567"/>
        <w:jc w:val="both"/>
        <w:rPr>
          <w:rFonts w:ascii="Times New Roman" w:hAnsi="Times New Roman"/>
          <w:color w:val="000000"/>
          <w:sz w:val="28"/>
          <w:szCs w:val="28"/>
          <w:lang w:val="en-US"/>
        </w:rPr>
      </w:pPr>
      <w:r w:rsidRPr="00622FAF">
        <w:rPr>
          <w:rFonts w:ascii="Times New Roman" w:hAnsi="Times New Roman" w:cs="Times New Roman"/>
          <w:sz w:val="28"/>
          <w:szCs w:val="28"/>
          <w:lang w:val="en-US"/>
        </w:rPr>
        <w:t>Oleksiy V. Malakhov, Mikhail O. Kolegaev, Igor D. Brazhnik, Oksana S. Saveleva, Diana O. Malakhova. New Forced Ventilation Technology for Inert Gas System on Tankers. International Journal of Innovative Technology and Exploring Engineering (IJITEE), Volume-9 Issue-4, February 2020. pp. 2549-2555. Web of Science.</w:t>
      </w:r>
    </w:p>
    <w:sectPr w:rsidR="00E30539" w:rsidRPr="00622FAF" w:rsidSect="00076C92">
      <w:pgSz w:w="11900" w:h="16840"/>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B01" w:rsidRDefault="00481B01" w:rsidP="00A26095">
      <w:r>
        <w:separator/>
      </w:r>
    </w:p>
  </w:endnote>
  <w:endnote w:type="continuationSeparator" w:id="0">
    <w:p w:rsidR="00481B01" w:rsidRDefault="00481B01" w:rsidP="00A2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B01" w:rsidRDefault="00481B01" w:rsidP="00A26095">
      <w:r>
        <w:separator/>
      </w:r>
    </w:p>
  </w:footnote>
  <w:footnote w:type="continuationSeparator" w:id="0">
    <w:p w:rsidR="00481B01" w:rsidRDefault="00481B01" w:rsidP="00A260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F12465"/>
    <w:multiLevelType w:val="hybridMultilevel"/>
    <w:tmpl w:val="C196368A"/>
    <w:lvl w:ilvl="0" w:tplc="2CD8E8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8F1F20"/>
    <w:multiLevelType w:val="hybridMultilevel"/>
    <w:tmpl w:val="E332B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6F4"/>
    <w:rsid w:val="00006B78"/>
    <w:rsid w:val="00041B9B"/>
    <w:rsid w:val="00041CC6"/>
    <w:rsid w:val="00076638"/>
    <w:rsid w:val="00076C92"/>
    <w:rsid w:val="00083E31"/>
    <w:rsid w:val="000D6087"/>
    <w:rsid w:val="000E0DD6"/>
    <w:rsid w:val="000E6142"/>
    <w:rsid w:val="00110D63"/>
    <w:rsid w:val="0012168D"/>
    <w:rsid w:val="00145CA5"/>
    <w:rsid w:val="00151BC3"/>
    <w:rsid w:val="0019396C"/>
    <w:rsid w:val="001A3138"/>
    <w:rsid w:val="001A4A50"/>
    <w:rsid w:val="001D2820"/>
    <w:rsid w:val="001E0642"/>
    <w:rsid w:val="002207F2"/>
    <w:rsid w:val="00230DC1"/>
    <w:rsid w:val="002D7F95"/>
    <w:rsid w:val="002F6DF0"/>
    <w:rsid w:val="0031252C"/>
    <w:rsid w:val="0032362E"/>
    <w:rsid w:val="00326538"/>
    <w:rsid w:val="00337940"/>
    <w:rsid w:val="0035200C"/>
    <w:rsid w:val="003A7AF4"/>
    <w:rsid w:val="003D285C"/>
    <w:rsid w:val="00481B01"/>
    <w:rsid w:val="00484A0F"/>
    <w:rsid w:val="00490CD8"/>
    <w:rsid w:val="004E661C"/>
    <w:rsid w:val="005516DE"/>
    <w:rsid w:val="00577AFC"/>
    <w:rsid w:val="00587A06"/>
    <w:rsid w:val="005A282D"/>
    <w:rsid w:val="005A65A4"/>
    <w:rsid w:val="005D6260"/>
    <w:rsid w:val="005E0C94"/>
    <w:rsid w:val="005E3EE6"/>
    <w:rsid w:val="00622FAF"/>
    <w:rsid w:val="00647B83"/>
    <w:rsid w:val="00687161"/>
    <w:rsid w:val="006D33A2"/>
    <w:rsid w:val="006F6289"/>
    <w:rsid w:val="00725B27"/>
    <w:rsid w:val="00764FA4"/>
    <w:rsid w:val="00777A61"/>
    <w:rsid w:val="007B144C"/>
    <w:rsid w:val="007C21D5"/>
    <w:rsid w:val="007C35E3"/>
    <w:rsid w:val="00827865"/>
    <w:rsid w:val="00830B27"/>
    <w:rsid w:val="00855B9B"/>
    <w:rsid w:val="00876E30"/>
    <w:rsid w:val="008F0694"/>
    <w:rsid w:val="008F18AB"/>
    <w:rsid w:val="008F4445"/>
    <w:rsid w:val="008F5B4D"/>
    <w:rsid w:val="00997B36"/>
    <w:rsid w:val="009D5CF5"/>
    <w:rsid w:val="00A014AA"/>
    <w:rsid w:val="00A26095"/>
    <w:rsid w:val="00A64C1F"/>
    <w:rsid w:val="00AC1C0F"/>
    <w:rsid w:val="00AD6531"/>
    <w:rsid w:val="00B12977"/>
    <w:rsid w:val="00BA029D"/>
    <w:rsid w:val="00BA254E"/>
    <w:rsid w:val="00BA4591"/>
    <w:rsid w:val="00BB4E02"/>
    <w:rsid w:val="00BD3A24"/>
    <w:rsid w:val="00BE67BB"/>
    <w:rsid w:val="00BF1E60"/>
    <w:rsid w:val="00BF24EB"/>
    <w:rsid w:val="00BF36F4"/>
    <w:rsid w:val="00C10BD5"/>
    <w:rsid w:val="00CB2A0A"/>
    <w:rsid w:val="00CD0F65"/>
    <w:rsid w:val="00CD13DD"/>
    <w:rsid w:val="00CE18F1"/>
    <w:rsid w:val="00D217DC"/>
    <w:rsid w:val="00D2202B"/>
    <w:rsid w:val="00D7208B"/>
    <w:rsid w:val="00D724A0"/>
    <w:rsid w:val="00DB1964"/>
    <w:rsid w:val="00DB5FBA"/>
    <w:rsid w:val="00DF79BB"/>
    <w:rsid w:val="00E1100C"/>
    <w:rsid w:val="00E30539"/>
    <w:rsid w:val="00E72C27"/>
    <w:rsid w:val="00EB640E"/>
    <w:rsid w:val="00EF36D9"/>
    <w:rsid w:val="00F03E72"/>
    <w:rsid w:val="00F41BFD"/>
    <w:rsid w:val="00F91464"/>
    <w:rsid w:val="00FB2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E3E47-68F5-5E43-8F71-16CFFE01D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076638"/>
    <w:pPr>
      <w:jc w:val="center"/>
    </w:pPr>
    <w:rPr>
      <w:rFonts w:ascii="Times New Roman" w:eastAsia="Calibri" w:hAnsi="Times New Roman" w:cs="Times New Roman"/>
      <w:sz w:val="20"/>
      <w:szCs w:val="20"/>
      <w:lang w:val="x-none" w:eastAsia="x-none"/>
    </w:rPr>
  </w:style>
  <w:style w:type="character" w:customStyle="1" w:styleId="a4">
    <w:name w:val="Заголовок Знак"/>
    <w:basedOn w:val="a0"/>
    <w:link w:val="a3"/>
    <w:uiPriority w:val="99"/>
    <w:rsid w:val="00076638"/>
    <w:rPr>
      <w:rFonts w:ascii="Times New Roman" w:eastAsia="Calibri" w:hAnsi="Times New Roman" w:cs="Times New Roman"/>
      <w:sz w:val="20"/>
      <w:szCs w:val="20"/>
      <w:lang w:val="x-none" w:eastAsia="x-none"/>
    </w:rPr>
  </w:style>
  <w:style w:type="table" w:styleId="a5">
    <w:name w:val="Table Grid"/>
    <w:basedOn w:val="a1"/>
    <w:uiPriority w:val="39"/>
    <w:rsid w:val="00352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26095"/>
    <w:pPr>
      <w:tabs>
        <w:tab w:val="center" w:pos="4677"/>
        <w:tab w:val="right" w:pos="9355"/>
      </w:tabs>
    </w:pPr>
  </w:style>
  <w:style w:type="character" w:customStyle="1" w:styleId="a7">
    <w:name w:val="Верхний колонтитул Знак"/>
    <w:basedOn w:val="a0"/>
    <w:link w:val="a6"/>
    <w:uiPriority w:val="99"/>
    <w:rsid w:val="00A26095"/>
  </w:style>
  <w:style w:type="paragraph" w:styleId="a8">
    <w:name w:val="footer"/>
    <w:basedOn w:val="a"/>
    <w:link w:val="a9"/>
    <w:uiPriority w:val="99"/>
    <w:unhideWhenUsed/>
    <w:rsid w:val="00A26095"/>
    <w:pPr>
      <w:tabs>
        <w:tab w:val="center" w:pos="4677"/>
        <w:tab w:val="right" w:pos="9355"/>
      </w:tabs>
    </w:pPr>
  </w:style>
  <w:style w:type="character" w:customStyle="1" w:styleId="a9">
    <w:name w:val="Нижний колонтитул Знак"/>
    <w:basedOn w:val="a0"/>
    <w:link w:val="a8"/>
    <w:uiPriority w:val="99"/>
    <w:rsid w:val="00A26095"/>
  </w:style>
  <w:style w:type="paragraph" w:styleId="aa">
    <w:name w:val="List Paragraph"/>
    <w:basedOn w:val="a"/>
    <w:uiPriority w:val="34"/>
    <w:qFormat/>
    <w:rsid w:val="00A26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1316</Words>
  <Characters>7502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User</cp:lastModifiedBy>
  <cp:revision>2</cp:revision>
  <dcterms:created xsi:type="dcterms:W3CDTF">2021-03-18T10:11:00Z</dcterms:created>
  <dcterms:modified xsi:type="dcterms:W3CDTF">2021-03-18T10:11:00Z</dcterms:modified>
</cp:coreProperties>
</file>