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57" w:rsidRPr="00B80A1D" w:rsidRDefault="00423C57" w:rsidP="00423C57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9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69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0A1D">
        <w:rPr>
          <w:rFonts w:ascii="Times New Roman" w:hAnsi="Times New Roman" w:cs="Times New Roman"/>
          <w:b/>
          <w:sz w:val="26"/>
          <w:szCs w:val="26"/>
          <w:lang w:val="uk-UA"/>
        </w:rPr>
        <w:t>ЗАТВЕРДЖЕНО</w:t>
      </w:r>
    </w:p>
    <w:p w:rsidR="00423C57" w:rsidRPr="00B80A1D" w:rsidRDefault="00423C57" w:rsidP="00423C5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B80A1D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  <w:t>Ректор Національного університету</w:t>
      </w:r>
    </w:p>
    <w:p w:rsidR="00423C57" w:rsidRPr="00B80A1D" w:rsidRDefault="00423C57" w:rsidP="00423C5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  <w:t>«Одеська морська академія»</w:t>
      </w:r>
    </w:p>
    <w:p w:rsidR="00423C57" w:rsidRPr="00B80A1D" w:rsidRDefault="00423C57" w:rsidP="00423C5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  <w:t>голова приймальної комісії</w:t>
      </w:r>
      <w:r w:rsidR="00496A85">
        <w:rPr>
          <w:rFonts w:ascii="Times New Roman" w:hAnsi="Times New Roman" w:cs="Times New Roman"/>
          <w:sz w:val="26"/>
          <w:szCs w:val="26"/>
          <w:lang w:val="uk-UA"/>
        </w:rPr>
        <w:t xml:space="preserve"> -</w:t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A5882" w:rsidRPr="00B80A1D">
        <w:rPr>
          <w:rFonts w:ascii="Times New Roman" w:hAnsi="Times New Roman" w:cs="Times New Roman"/>
          <w:sz w:val="26"/>
          <w:szCs w:val="26"/>
          <w:lang w:val="uk-UA"/>
        </w:rPr>
        <w:t>докт.техн.наук,</w:t>
      </w:r>
    </w:p>
    <w:p w:rsidR="00423C57" w:rsidRDefault="00423C57" w:rsidP="00423C5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ab/>
        <w:t>професор __</w:t>
      </w:r>
      <w:r>
        <w:rPr>
          <w:rFonts w:ascii="Times New Roman" w:hAnsi="Times New Roman" w:cs="Times New Roman"/>
          <w:sz w:val="26"/>
          <w:szCs w:val="26"/>
          <w:lang w:val="uk-UA"/>
        </w:rPr>
        <w:t>___</w:t>
      </w:r>
      <w:r w:rsidR="008A5882">
        <w:rPr>
          <w:rFonts w:ascii="Times New Roman" w:hAnsi="Times New Roman" w:cs="Times New Roman"/>
          <w:sz w:val="26"/>
          <w:szCs w:val="26"/>
          <w:lang w:val="uk-UA"/>
        </w:rPr>
        <w:t>____________</w:t>
      </w:r>
      <w:r w:rsidR="00B03FCB">
        <w:rPr>
          <w:rFonts w:ascii="Times New Roman" w:hAnsi="Times New Roman" w:cs="Times New Roman"/>
          <w:sz w:val="26"/>
          <w:szCs w:val="26"/>
          <w:lang w:val="uk-UA"/>
        </w:rPr>
        <w:t>_</w:t>
      </w:r>
      <w:r w:rsidRPr="00B80A1D">
        <w:rPr>
          <w:rFonts w:ascii="Times New Roman" w:hAnsi="Times New Roman" w:cs="Times New Roman"/>
          <w:sz w:val="26"/>
          <w:szCs w:val="26"/>
          <w:lang w:val="uk-UA"/>
        </w:rPr>
        <w:t>М.В. Міюсов</w:t>
      </w:r>
    </w:p>
    <w:p w:rsidR="00423C57" w:rsidRDefault="00B03FCB" w:rsidP="00423C5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_________________________________</w:t>
      </w:r>
      <w:r w:rsidR="00423C57">
        <w:rPr>
          <w:rFonts w:ascii="Times New Roman" w:hAnsi="Times New Roman" w:cs="Times New Roman"/>
          <w:sz w:val="26"/>
          <w:szCs w:val="26"/>
          <w:lang w:val="uk-UA"/>
        </w:rPr>
        <w:t xml:space="preserve"> 2017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23C57" w:rsidRPr="00091C6C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C57" w:rsidRPr="00B03FCB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03FCB">
        <w:rPr>
          <w:rFonts w:ascii="Times New Roman" w:hAnsi="Times New Roman" w:cs="Times New Roman"/>
          <w:b/>
          <w:caps/>
          <w:sz w:val="28"/>
          <w:szCs w:val="28"/>
          <w:lang w:val="uk-UA"/>
        </w:rPr>
        <w:t>Критерії оцінювання вступного екзамену</w:t>
      </w:r>
    </w:p>
    <w:p w:rsidR="00423C57" w:rsidRPr="00B03FCB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03FCB">
        <w:rPr>
          <w:rFonts w:ascii="Times New Roman" w:hAnsi="Times New Roman" w:cs="Times New Roman"/>
          <w:b/>
          <w:caps/>
          <w:sz w:val="28"/>
          <w:szCs w:val="28"/>
          <w:lang w:val="uk-UA"/>
        </w:rPr>
        <w:t>З української мови та літератури</w:t>
      </w:r>
    </w:p>
    <w:p w:rsidR="00423C57" w:rsidRPr="00B03FCB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03FCB">
        <w:rPr>
          <w:rFonts w:ascii="Times New Roman" w:hAnsi="Times New Roman" w:cs="Times New Roman"/>
          <w:b/>
          <w:caps/>
          <w:sz w:val="28"/>
          <w:szCs w:val="28"/>
          <w:lang w:val="uk-UA"/>
        </w:rPr>
        <w:t>(російської мови та літератури)</w:t>
      </w:r>
    </w:p>
    <w:p w:rsidR="00B03FCB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B03FCB">
        <w:rPr>
          <w:rFonts w:ascii="Times New Roman" w:hAnsi="Times New Roman" w:cs="Times New Roman"/>
          <w:b/>
          <w:caps/>
          <w:sz w:val="28"/>
          <w:szCs w:val="28"/>
          <w:lang w:val="uk-UA"/>
        </w:rPr>
        <w:t>Національного університету</w:t>
      </w:r>
    </w:p>
    <w:p w:rsidR="00423C57" w:rsidRPr="00B03FCB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3FCB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«Одеська морська академія</w:t>
      </w:r>
      <w:r w:rsidRPr="00B03FC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23C57" w:rsidRPr="00091C6C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C6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Вступний екзамен з української мови та літератури (російської мови та літератури) є письмовим, складається з двох частин: перша частина – диктант, друга частина – тестове завдання з української літератури (російської літератури). </w:t>
      </w:r>
    </w:p>
    <w:p w:rsidR="00423C57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Диктант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Мета диктанту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перевірити рівень орфографічної й пунктуаційної грамотності вступників, рівень сформованості умінь і навичок відповідно до програм вступних екзаменів з української мови та літератури (російської мови та літератури). </w:t>
      </w:r>
    </w:p>
    <w:p w:rsidR="00423C57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Правила проведення диктанту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Тексти диктантів добираються з художніх і публіцистичних творів українських (російських) письменників. Тексти мають зв’язний зміст.     </w:t>
      </w:r>
      <w:r w:rsidRPr="00F32F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Обсяг диктанту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240 слів.  Читається текст відповідно до сучасних правил української (російської) літературної вимови.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Кожному вступнику важливо знати правила проведення диктанту: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Спочатку текст зачитується повністю. У цей час слід уважно слухати його, нічого не записуючи.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Вдруге текст читається таким чином: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зачитується і записується назва диктанту;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зачитуються окремі речення й записуються під диктовку частинами (певними смисловими уривками);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Коли весь текст записаний, екзаменатор ще раз читає його, роблячи паузи в кінці речень, щоб вступники могли подумати над правописом окремих слів. Після цього вступники приступають до виконання другої частини.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3C57" w:rsidRPr="00CA6E86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A6E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Мовний рівень оцінюється за такими критеріями: 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«12» - </w:t>
      </w:r>
      <w:r>
        <w:rPr>
          <w:rFonts w:ascii="Times New Roman" w:hAnsi="Times New Roman" w:cs="Times New Roman"/>
          <w:sz w:val="28"/>
          <w:szCs w:val="28"/>
          <w:lang w:val="uk-UA"/>
        </w:rPr>
        <w:t>без помилок і виправлень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допускаються виправлення 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» - 1/0; 0/2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»   - 1/2; 2/0; 0/4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»   - 2/2; 3/1; 1/3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»   - 3/2; 2/3; 1/4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»   - 3/3; 2/4; 1/5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»   - 4/3; 3/4; 2/5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499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»   - 7/4; 6/6; 5/7; 4/8; 3/11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499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»   - 8/5; 7/7; 6/8; 5/10; 4/12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0A499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»   - 8/10; 7/11; 6/12; 5/13; 4/14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»   - 10/10 і більше</w:t>
      </w:r>
    </w:p>
    <w:p w:rsidR="00423C57" w:rsidRDefault="00423C57" w:rsidP="00423C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1A15E4">
        <w:rPr>
          <w:rFonts w:ascii="Times New Roman" w:hAnsi="Times New Roman" w:cs="Times New Roman"/>
          <w:b/>
          <w:lang w:val="uk-UA"/>
        </w:rPr>
        <w:t>Примітка:</w:t>
      </w:r>
      <w:r>
        <w:rPr>
          <w:rFonts w:ascii="Times New Roman" w:hAnsi="Times New Roman" w:cs="Times New Roman"/>
          <w:lang w:val="uk-UA"/>
        </w:rPr>
        <w:t xml:space="preserve"> перша цифра вказує на кількість орфографічних помилок, друга – пунктуаційних.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423C57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5D79">
        <w:rPr>
          <w:rFonts w:ascii="Times New Roman" w:hAnsi="Times New Roman" w:cs="Times New Roman"/>
          <w:b/>
          <w:sz w:val="28"/>
          <w:szCs w:val="28"/>
          <w:lang w:val="uk-UA"/>
        </w:rPr>
        <w:t>Тестові завдання з української (російської) літератури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A15E4">
        <w:rPr>
          <w:rFonts w:ascii="Times New Roman" w:hAnsi="Times New Roman" w:cs="Times New Roman"/>
          <w:b/>
          <w:sz w:val="28"/>
          <w:szCs w:val="28"/>
          <w:lang w:val="uk-UA"/>
        </w:rPr>
        <w:t>Мета тестових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перевірка знань з української (російської) літератури.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Тестові завдання з української (російської) літератури оцінюються за такими критеріями: кожна вірна відповідь оцінюється  в один (1) бал.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Кожна з двох частин оцінюється </w:t>
      </w:r>
      <w:r w:rsidRPr="00DA7450">
        <w:rPr>
          <w:rFonts w:ascii="Times New Roman" w:hAnsi="Times New Roman" w:cs="Times New Roman"/>
          <w:b/>
          <w:sz w:val="28"/>
          <w:szCs w:val="28"/>
          <w:lang w:val="uk-UA"/>
        </w:rPr>
        <w:t>за дванадцятибальною шкалою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після чого виводиться узагальнена оцінка </w:t>
      </w:r>
      <w:r w:rsidRPr="00DA7450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351F">
        <w:rPr>
          <w:rFonts w:ascii="Times New Roman" w:hAnsi="Times New Roman" w:cs="Times New Roman"/>
          <w:b/>
          <w:sz w:val="28"/>
          <w:szCs w:val="28"/>
          <w:lang w:val="uk-UA"/>
        </w:rPr>
        <w:t>двохсотбальною шкалою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</w:t>
      </w:r>
      <w:r w:rsidRPr="00B1351F">
        <w:rPr>
          <w:rFonts w:ascii="Times New Roman" w:hAnsi="Times New Roman" w:cs="Times New Roman"/>
          <w:i/>
          <w:sz w:val="28"/>
          <w:szCs w:val="28"/>
          <w:lang w:val="uk-UA"/>
        </w:rPr>
        <w:t>додатком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Правил прийому до Національного університету «Одеська морська академія» у 2017 році.  </w:t>
      </w:r>
    </w:p>
    <w:p w:rsidR="00423C57" w:rsidRDefault="00423C57" w:rsidP="00423C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Оформлення роботи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7BC3">
        <w:rPr>
          <w:rFonts w:ascii="Times New Roman" w:hAnsi="Times New Roman" w:cs="Times New Roman"/>
          <w:sz w:val="28"/>
          <w:szCs w:val="28"/>
          <w:lang w:val="uk-UA"/>
        </w:rPr>
        <w:t xml:space="preserve">Диктант пишеться на стандартних аркушах паперу, які роздають вступникам на початку екзамену.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Тестові завдання з літератури виконуються після диктанту. Відповіді на тестові завдання з літератури позначаються знаком «+»</w:t>
      </w:r>
      <w:r w:rsidR="009F43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Лише після пояснення екзаменатора підписується титульна сторінка роботи. Підписувати ті аркуші паперу, на яких безпосередньо пишеться текст диктанту або тестових завдань </w:t>
      </w:r>
      <w:r w:rsidRPr="00BC6AD9">
        <w:rPr>
          <w:rFonts w:ascii="Times New Roman" w:hAnsi="Times New Roman" w:cs="Times New Roman"/>
          <w:b/>
          <w:sz w:val="28"/>
          <w:szCs w:val="28"/>
          <w:lang w:val="uk-UA"/>
        </w:rPr>
        <w:t>категорично забороняється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C6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Забороняється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роботі робити різного роду помітки. </w:t>
      </w:r>
    </w:p>
    <w:p w:rsidR="00423C57" w:rsidRDefault="00423C57" w:rsidP="00603C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Робота пишеться синьою пастою. Ручка має бути розписаною і писати чітко. Писати треба розбірливо і недвозначно. Під двозначним нап</w:t>
      </w:r>
      <w:r w:rsidR="00603CA0">
        <w:rPr>
          <w:rFonts w:ascii="Times New Roman" w:hAnsi="Times New Roman" w:cs="Times New Roman"/>
          <w:sz w:val="28"/>
          <w:szCs w:val="28"/>
          <w:lang w:val="uk-UA"/>
        </w:rPr>
        <w:t xml:space="preserve">исанням розуміється незрозуміле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написання орфограми, пунктограми.         </w:t>
      </w:r>
      <w:r w:rsidRPr="00CE69F6">
        <w:rPr>
          <w:rFonts w:ascii="Times New Roman" w:hAnsi="Times New Roman" w:cs="Times New Roman"/>
          <w:i/>
          <w:sz w:val="28"/>
          <w:szCs w:val="28"/>
          <w:lang w:val="uk-UA"/>
        </w:rPr>
        <w:t>Наприклад: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частка </w:t>
      </w:r>
      <w:r w:rsidRPr="007D0336">
        <w:rPr>
          <w:rFonts w:ascii="Times New Roman" w:hAnsi="Times New Roman" w:cs="Times New Roman"/>
          <w:i/>
          <w:sz w:val="28"/>
          <w:szCs w:val="28"/>
          <w:lang w:val="uk-UA"/>
        </w:rPr>
        <w:t>«не»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написана зі словом так, що не можна з впевненістю сказати – написана разом або окремо; поставлена в тексті кома закреслена, але так, що не можна зрозуміти, чи дійсно вона закреслена; одна буква виправлена на іншу, але виправлення нечітке, що не можна визначити, яке із них є останнім варіантом. Усі такого роду написання розглядаються як помилки. </w:t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C57" w:rsidRPr="000842A6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>Голова предметно-екзаменаційної комісії</w:t>
      </w:r>
    </w:p>
    <w:p w:rsidR="00423C57" w:rsidRPr="000842A6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української мови та літератури </w:t>
      </w:r>
    </w:p>
    <w:p w:rsidR="00423C57" w:rsidRPr="000842A6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>(російської мови та літератури)</w:t>
      </w:r>
    </w:p>
    <w:p w:rsidR="00423C57" w:rsidRPr="000842A6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канд.філол.наук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842A6">
        <w:rPr>
          <w:rFonts w:ascii="Times New Roman" w:hAnsi="Times New Roman" w:cs="Times New Roman"/>
          <w:b/>
          <w:sz w:val="28"/>
          <w:szCs w:val="28"/>
          <w:lang w:val="uk-UA"/>
        </w:rPr>
        <w:t>Г.Є. Носкова</w:t>
      </w:r>
    </w:p>
    <w:p w:rsidR="00423C57" w:rsidRPr="00306B01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3C57" w:rsidRDefault="00423C57" w:rsidP="00423C57">
      <w:pPr>
        <w:spacing w:line="24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p w:rsidR="005E46EE" w:rsidRPr="00423C57" w:rsidRDefault="005E46EE">
      <w:pPr>
        <w:rPr>
          <w:lang w:val="uk-UA"/>
        </w:rPr>
      </w:pPr>
    </w:p>
    <w:sectPr w:rsidR="005E46EE" w:rsidRPr="00423C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6EE" w:rsidRDefault="005E46EE" w:rsidP="00524936">
      <w:pPr>
        <w:spacing w:after="0" w:line="240" w:lineRule="auto"/>
      </w:pPr>
      <w:r>
        <w:separator/>
      </w:r>
    </w:p>
  </w:endnote>
  <w:endnote w:type="continuationSeparator" w:id="1">
    <w:p w:rsidR="005E46EE" w:rsidRDefault="005E46EE" w:rsidP="0052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6EE" w:rsidRDefault="005E46EE" w:rsidP="00524936">
      <w:pPr>
        <w:spacing w:after="0" w:line="240" w:lineRule="auto"/>
      </w:pPr>
      <w:r>
        <w:separator/>
      </w:r>
    </w:p>
  </w:footnote>
  <w:footnote w:type="continuationSeparator" w:id="1">
    <w:p w:rsidR="005E46EE" w:rsidRDefault="005E46EE" w:rsidP="0052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70"/>
      <w:docPartObj>
        <w:docPartGallery w:val="Page Numbers (Top of Page)"/>
        <w:docPartUnique/>
      </w:docPartObj>
    </w:sdtPr>
    <w:sdtContent>
      <w:p w:rsidR="00524936" w:rsidRDefault="00524936">
        <w:pPr>
          <w:pStyle w:val="a3"/>
          <w:jc w:val="right"/>
        </w:pPr>
        <w:fldSimple w:instr=" PAGE   \* MERGEFORMAT ">
          <w:r w:rsidR="00603CA0">
            <w:rPr>
              <w:noProof/>
            </w:rPr>
            <w:t>2</w:t>
          </w:r>
        </w:fldSimple>
      </w:p>
    </w:sdtContent>
  </w:sdt>
  <w:p w:rsidR="00524936" w:rsidRDefault="005249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C57"/>
    <w:rsid w:val="001A15E4"/>
    <w:rsid w:val="00423C57"/>
    <w:rsid w:val="00496A85"/>
    <w:rsid w:val="00524936"/>
    <w:rsid w:val="005E46EE"/>
    <w:rsid w:val="00603CA0"/>
    <w:rsid w:val="0074693A"/>
    <w:rsid w:val="008A5882"/>
    <w:rsid w:val="009F43D9"/>
    <w:rsid w:val="00A709A6"/>
    <w:rsid w:val="00B03FCB"/>
    <w:rsid w:val="00CA6E86"/>
    <w:rsid w:val="00DA7450"/>
    <w:rsid w:val="00F0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4936"/>
  </w:style>
  <w:style w:type="paragraph" w:styleId="a5">
    <w:name w:val="footer"/>
    <w:basedOn w:val="a"/>
    <w:link w:val="a6"/>
    <w:uiPriority w:val="99"/>
    <w:semiHidden/>
    <w:unhideWhenUsed/>
    <w:rsid w:val="00524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4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0F7C-54D9-4BE3-970C-19A6D5C4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581</Words>
  <Characters>3315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14</cp:revision>
  <dcterms:created xsi:type="dcterms:W3CDTF">2017-04-13T06:31:00Z</dcterms:created>
  <dcterms:modified xsi:type="dcterms:W3CDTF">2017-04-13T06:36:00Z</dcterms:modified>
</cp:coreProperties>
</file>