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B7" w:rsidRPr="00713AB7" w:rsidRDefault="00713AB7">
      <w:pPr>
        <w:pStyle w:val="a0"/>
        <w:spacing w:after="0" w:line="360" w:lineRule="auto"/>
        <w:ind w:firstLine="709"/>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Uluslararası eğitim alanına </w:t>
      </w:r>
      <w:r w:rsidRPr="00713AB7">
        <w:rPr>
          <w:rFonts w:ascii="Times New Roman" w:hAnsi="Times New Roman" w:cs="Times New Roman"/>
          <w:sz w:val="28"/>
          <w:szCs w:val="28"/>
          <w:lang w:val="tr-TR"/>
        </w:rPr>
        <w:t>integrasyon</w:t>
      </w:r>
      <w:r w:rsidR="00FE1B6B">
        <w:rPr>
          <w:rFonts w:ascii="Times New Roman" w:hAnsi="Times New Roman" w:cs="Times New Roman"/>
          <w:sz w:val="28"/>
          <w:szCs w:val="28"/>
          <w:lang w:val="tr-TR"/>
        </w:rPr>
        <w:t>,</w:t>
      </w:r>
      <w:r>
        <w:rPr>
          <w:rFonts w:ascii="Times New Roman" w:hAnsi="Times New Roman" w:cs="Times New Roman"/>
          <w:sz w:val="28"/>
          <w:szCs w:val="28"/>
        </w:rPr>
        <w:t xml:space="preserve"> </w:t>
      </w:r>
      <w:r>
        <w:rPr>
          <w:rFonts w:ascii="Times New Roman" w:hAnsi="Times New Roman" w:cs="Times New Roman"/>
          <w:sz w:val="28"/>
          <w:szCs w:val="28"/>
          <w:lang w:val="tr-TR"/>
        </w:rPr>
        <w:t xml:space="preserve">Odesa Milli Denizcilik Akademisinin (Üniversitenin) faaliyet </w:t>
      </w:r>
      <w:r w:rsidRPr="00713AB7">
        <w:rPr>
          <w:rFonts w:ascii="Times New Roman" w:hAnsi="Times New Roman" w:cs="Times New Roman"/>
          <w:sz w:val="28"/>
          <w:szCs w:val="28"/>
          <w:lang w:val="tr-TR"/>
        </w:rPr>
        <w:t>doğrultu</w:t>
      </w:r>
      <w:r>
        <w:rPr>
          <w:rFonts w:ascii="Times New Roman" w:hAnsi="Times New Roman" w:cs="Times New Roman"/>
          <w:sz w:val="28"/>
          <w:szCs w:val="28"/>
          <w:lang w:val="tr-TR"/>
        </w:rPr>
        <w:t>larının arasındadır.</w:t>
      </w:r>
      <w:r>
        <w:rPr>
          <w:rFonts w:ascii="Times New Roman" w:hAnsi="Times New Roman" w:cs="Times New Roman"/>
          <w:sz w:val="28"/>
          <w:szCs w:val="28"/>
        </w:rPr>
        <w:t xml:space="preserve"> </w:t>
      </w:r>
      <w:r>
        <w:rPr>
          <w:rFonts w:ascii="Times New Roman" w:hAnsi="Times New Roman" w:cs="Times New Roman"/>
          <w:sz w:val="28"/>
          <w:szCs w:val="28"/>
          <w:lang w:val="tr-TR"/>
        </w:rPr>
        <w:t>Bu integrasyonun önemli bir parçası</w:t>
      </w:r>
      <w:r w:rsidR="00FE1B6B">
        <w:rPr>
          <w:rFonts w:ascii="Times New Roman" w:hAnsi="Times New Roman" w:cs="Times New Roman"/>
          <w:sz w:val="28"/>
          <w:szCs w:val="28"/>
          <w:lang w:val="tr-TR"/>
        </w:rPr>
        <w:t xml:space="preserve">, </w:t>
      </w:r>
      <w:r>
        <w:rPr>
          <w:rFonts w:ascii="Times New Roman" w:hAnsi="Times New Roman" w:cs="Times New Roman"/>
          <w:sz w:val="28"/>
          <w:szCs w:val="28"/>
          <w:lang w:val="tr-TR"/>
        </w:rPr>
        <w:t>aşağıdaki programlara (eğitim programları</w:t>
      </w:r>
      <w:r w:rsidR="00FE1B6B">
        <w:rPr>
          <w:rFonts w:ascii="Times New Roman" w:hAnsi="Times New Roman" w:cs="Times New Roman"/>
          <w:sz w:val="28"/>
          <w:szCs w:val="28"/>
          <w:lang w:val="tr-TR"/>
        </w:rPr>
        <w:t>na</w:t>
      </w:r>
      <w:r>
        <w:rPr>
          <w:rFonts w:ascii="Times New Roman" w:hAnsi="Times New Roman" w:cs="Times New Roman"/>
          <w:sz w:val="28"/>
          <w:szCs w:val="28"/>
          <w:lang w:val="tr-TR"/>
        </w:rPr>
        <w:t>) göre yabancı öğrencilere eğitim vermek:</w:t>
      </w:r>
    </w:p>
    <w:p w:rsidR="00276B9E" w:rsidRPr="00CD2C13" w:rsidRDefault="00713AB7">
      <w:pPr>
        <w:pStyle w:val="a0"/>
        <w:numPr>
          <w:ilvl w:val="0"/>
          <w:numId w:val="2"/>
        </w:numPr>
        <w:spacing w:after="0" w:line="360" w:lineRule="auto"/>
        <w:jc w:val="both"/>
        <w:rPr>
          <w:lang w:val="uk-UA"/>
        </w:rPr>
      </w:pPr>
      <w:r>
        <w:rPr>
          <w:rFonts w:ascii="Times New Roman" w:hAnsi="Times New Roman" w:cs="Times New Roman"/>
          <w:sz w:val="28"/>
          <w:szCs w:val="28"/>
          <w:lang w:val="tr-TR"/>
        </w:rPr>
        <w:t>navigasyon</w:t>
      </w:r>
      <w:r w:rsidR="00CD2C13" w:rsidRPr="00CD2C13">
        <w:rPr>
          <w:rFonts w:ascii="Times New Roman" w:hAnsi="Times New Roman" w:cs="Times New Roman"/>
          <w:sz w:val="28"/>
          <w:szCs w:val="28"/>
          <w:lang w:val="uk-UA"/>
        </w:rPr>
        <w:t>;</w:t>
      </w:r>
    </w:p>
    <w:p w:rsidR="00276B9E" w:rsidRPr="00CD2C13" w:rsidRDefault="00713AB7" w:rsidP="00713AB7">
      <w:pPr>
        <w:pStyle w:val="a0"/>
        <w:numPr>
          <w:ilvl w:val="0"/>
          <w:numId w:val="2"/>
        </w:numPr>
        <w:spacing w:after="0" w:line="360" w:lineRule="auto"/>
        <w:jc w:val="both"/>
        <w:rPr>
          <w:lang w:val="uk-UA"/>
        </w:rPr>
      </w:pPr>
      <w:r>
        <w:rPr>
          <w:rFonts w:ascii="Times New Roman" w:hAnsi="Times New Roman" w:cs="Times New Roman"/>
          <w:sz w:val="28"/>
          <w:szCs w:val="28"/>
          <w:lang w:val="tr-TR"/>
        </w:rPr>
        <w:t>g</w:t>
      </w:r>
      <w:proofErr w:type="spellStart"/>
      <w:r w:rsidRPr="00713AB7">
        <w:rPr>
          <w:rFonts w:ascii="Times New Roman" w:hAnsi="Times New Roman" w:cs="Times New Roman"/>
          <w:sz w:val="28"/>
          <w:szCs w:val="28"/>
          <w:lang w:val="uk-UA"/>
        </w:rPr>
        <w:t>emi</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elektrik</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tesisi</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işletilmesi</w:t>
      </w:r>
      <w:proofErr w:type="spellEnd"/>
      <w:r w:rsidR="00CD2C13" w:rsidRPr="00CD2C13">
        <w:rPr>
          <w:rFonts w:ascii="Times New Roman" w:hAnsi="Times New Roman" w:cs="Times New Roman"/>
          <w:sz w:val="28"/>
          <w:szCs w:val="28"/>
          <w:lang w:val="uk-UA"/>
        </w:rPr>
        <w:t>;</w:t>
      </w:r>
    </w:p>
    <w:p w:rsidR="00276B9E" w:rsidRPr="00CD2C13" w:rsidRDefault="00713AB7" w:rsidP="00713AB7">
      <w:pPr>
        <w:pStyle w:val="a0"/>
        <w:numPr>
          <w:ilvl w:val="0"/>
          <w:numId w:val="2"/>
        </w:numPr>
        <w:spacing w:after="0" w:line="360" w:lineRule="auto"/>
        <w:jc w:val="both"/>
        <w:rPr>
          <w:lang w:val="uk-UA"/>
        </w:rPr>
      </w:pPr>
      <w:r>
        <w:rPr>
          <w:rFonts w:ascii="Times New Roman" w:hAnsi="Times New Roman" w:cs="Times New Roman"/>
          <w:sz w:val="28"/>
          <w:szCs w:val="28"/>
          <w:lang w:val="tr-TR"/>
        </w:rPr>
        <w:t>g</w:t>
      </w:r>
      <w:proofErr w:type="spellStart"/>
      <w:r w:rsidRPr="00713AB7">
        <w:rPr>
          <w:rFonts w:ascii="Times New Roman" w:hAnsi="Times New Roman" w:cs="Times New Roman"/>
          <w:sz w:val="28"/>
          <w:szCs w:val="28"/>
          <w:lang w:val="uk-UA"/>
        </w:rPr>
        <w:t>emi</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elektrik</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tesislerinin</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otomatik</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işletilmesi</w:t>
      </w:r>
      <w:proofErr w:type="spellEnd"/>
      <w:r w:rsidR="00CD2C13" w:rsidRPr="00CD2C13">
        <w:rPr>
          <w:rFonts w:ascii="Times New Roman" w:hAnsi="Times New Roman" w:cs="Times New Roman"/>
          <w:sz w:val="28"/>
          <w:szCs w:val="28"/>
          <w:lang w:val="uk-UA"/>
        </w:rPr>
        <w:t>;</w:t>
      </w:r>
    </w:p>
    <w:p w:rsidR="00276B9E" w:rsidRPr="00CD2C13" w:rsidRDefault="00713AB7" w:rsidP="00713AB7">
      <w:pPr>
        <w:pStyle w:val="a0"/>
        <w:numPr>
          <w:ilvl w:val="0"/>
          <w:numId w:val="2"/>
        </w:numPr>
        <w:spacing w:after="0" w:line="360" w:lineRule="auto"/>
        <w:jc w:val="both"/>
        <w:rPr>
          <w:lang w:val="uk-UA"/>
        </w:rPr>
      </w:pPr>
      <w:r>
        <w:rPr>
          <w:rFonts w:ascii="Times New Roman" w:hAnsi="Times New Roman" w:cs="Times New Roman"/>
          <w:sz w:val="28"/>
          <w:szCs w:val="28"/>
          <w:lang w:val="tr-TR"/>
        </w:rPr>
        <w:t>g</w:t>
      </w:r>
      <w:proofErr w:type="spellStart"/>
      <w:r w:rsidRPr="00713AB7">
        <w:rPr>
          <w:rFonts w:ascii="Times New Roman" w:hAnsi="Times New Roman" w:cs="Times New Roman"/>
          <w:sz w:val="28"/>
          <w:szCs w:val="28"/>
          <w:lang w:val="uk-UA"/>
        </w:rPr>
        <w:t>emi</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elektrik</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tesislerinin</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ve</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otomatik</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sistemlerinin</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işletilmesi</w:t>
      </w:r>
      <w:proofErr w:type="spellEnd"/>
      <w:r w:rsidR="00CD2C13" w:rsidRPr="00CD2C13">
        <w:rPr>
          <w:rFonts w:ascii="Times New Roman" w:hAnsi="Times New Roman" w:cs="Times New Roman"/>
          <w:sz w:val="28"/>
          <w:szCs w:val="28"/>
          <w:lang w:val="uk-UA"/>
        </w:rPr>
        <w:t>;</w:t>
      </w:r>
    </w:p>
    <w:p w:rsidR="00276B9E" w:rsidRPr="00CD2C13" w:rsidRDefault="00713AB7">
      <w:pPr>
        <w:pStyle w:val="a0"/>
        <w:numPr>
          <w:ilvl w:val="0"/>
          <w:numId w:val="2"/>
        </w:numPr>
        <w:spacing w:after="0" w:line="360" w:lineRule="auto"/>
        <w:jc w:val="both"/>
        <w:rPr>
          <w:lang w:val="uk-UA"/>
        </w:rPr>
      </w:pPr>
      <w:r>
        <w:rPr>
          <w:rFonts w:ascii="Times New Roman" w:hAnsi="Times New Roman" w:cs="Times New Roman"/>
          <w:sz w:val="28"/>
          <w:szCs w:val="28"/>
          <w:lang w:val="tr-TR"/>
        </w:rPr>
        <w:t>hukuk bilimi</w:t>
      </w:r>
      <w:r w:rsidR="00CD2C13" w:rsidRPr="00CD2C13">
        <w:rPr>
          <w:rFonts w:ascii="Times New Roman" w:hAnsi="Times New Roman" w:cs="Times New Roman"/>
          <w:sz w:val="28"/>
          <w:szCs w:val="28"/>
          <w:lang w:val="uk-UA"/>
        </w:rPr>
        <w:t>;</w:t>
      </w:r>
    </w:p>
    <w:p w:rsidR="00276B9E" w:rsidRPr="00CD2C13" w:rsidRDefault="00713AB7" w:rsidP="00713AB7">
      <w:pPr>
        <w:pStyle w:val="a0"/>
        <w:numPr>
          <w:ilvl w:val="0"/>
          <w:numId w:val="2"/>
        </w:numPr>
        <w:spacing w:after="0" w:line="360" w:lineRule="auto"/>
        <w:jc w:val="both"/>
        <w:rPr>
          <w:lang w:val="uk-UA"/>
        </w:rPr>
      </w:pPr>
      <w:proofErr w:type="spellStart"/>
      <w:r w:rsidRPr="00713AB7">
        <w:rPr>
          <w:rFonts w:ascii="Times New Roman" w:hAnsi="Times New Roman" w:cs="Times New Roman"/>
          <w:sz w:val="28"/>
          <w:szCs w:val="28"/>
          <w:lang w:val="uk-UA"/>
        </w:rPr>
        <w:t>örgütler</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yönetimi</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ve</w:t>
      </w:r>
      <w:proofErr w:type="spellEnd"/>
      <w:r w:rsidRPr="00713AB7">
        <w:rPr>
          <w:rFonts w:ascii="Times New Roman" w:hAnsi="Times New Roman" w:cs="Times New Roman"/>
          <w:sz w:val="28"/>
          <w:szCs w:val="28"/>
          <w:lang w:val="uk-UA"/>
        </w:rPr>
        <w:t xml:space="preserve"> </w:t>
      </w:r>
      <w:proofErr w:type="spellStart"/>
      <w:r w:rsidRPr="00713AB7">
        <w:rPr>
          <w:rFonts w:ascii="Times New Roman" w:hAnsi="Times New Roman" w:cs="Times New Roman"/>
          <w:sz w:val="28"/>
          <w:szCs w:val="28"/>
          <w:lang w:val="uk-UA"/>
        </w:rPr>
        <w:t>idaresi</w:t>
      </w:r>
      <w:proofErr w:type="spellEnd"/>
      <w:r w:rsidR="00CD2C13" w:rsidRPr="00CD2C13">
        <w:rPr>
          <w:rFonts w:ascii="Times New Roman" w:hAnsi="Times New Roman" w:cs="Times New Roman"/>
          <w:sz w:val="28"/>
          <w:szCs w:val="28"/>
          <w:lang w:val="uk-UA"/>
        </w:rPr>
        <w:t>.</w:t>
      </w:r>
    </w:p>
    <w:p w:rsidR="00A163B1" w:rsidRDefault="00697A98">
      <w:pPr>
        <w:pStyle w:val="a0"/>
        <w:spacing w:after="0" w:line="360" w:lineRule="auto"/>
        <w:ind w:firstLine="709"/>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Öğrencilerin ırkına, cilt rengine, siyaset görüşlerine, dinine ve diğer inançlarına, cinsiyetine, etnik ve sosyal köklerine, maddi durumuna, ikamet yerine, diline ve sayre özelliklerine bağlı olmadan </w:t>
      </w:r>
      <w:r w:rsidR="00E57487">
        <w:rPr>
          <w:rFonts w:ascii="Times New Roman" w:hAnsi="Times New Roman" w:cs="Times New Roman"/>
          <w:sz w:val="28"/>
          <w:szCs w:val="28"/>
          <w:lang w:val="tr-TR"/>
        </w:rPr>
        <w:t xml:space="preserve">tam </w:t>
      </w:r>
      <w:r>
        <w:rPr>
          <w:rFonts w:ascii="Times New Roman" w:hAnsi="Times New Roman" w:cs="Times New Roman"/>
          <w:sz w:val="28"/>
          <w:szCs w:val="28"/>
          <w:lang w:val="tr-TR"/>
        </w:rPr>
        <w:t>orta eğitimi başarıyla tamamlayan tüm yabancı öğrenciler üniversiteye kayıt yaptırabilirler. Öğrenciler</w:t>
      </w:r>
      <w:r w:rsidR="00747094">
        <w:rPr>
          <w:rFonts w:ascii="Times New Roman" w:hAnsi="Times New Roman" w:cs="Times New Roman"/>
          <w:sz w:val="28"/>
          <w:szCs w:val="28"/>
          <w:lang w:val="tr-TR"/>
        </w:rPr>
        <w:t>in</w:t>
      </w:r>
      <w:r>
        <w:rPr>
          <w:rFonts w:ascii="Times New Roman" w:hAnsi="Times New Roman" w:cs="Times New Roman"/>
          <w:sz w:val="28"/>
          <w:szCs w:val="28"/>
          <w:lang w:val="tr-TR"/>
        </w:rPr>
        <w:t xml:space="preserve"> üniversitemizin tıp merkezinde muayene yapılmaları kaydıyla</w:t>
      </w:r>
      <w:r w:rsidR="00747094">
        <w:rPr>
          <w:rFonts w:ascii="Times New Roman" w:hAnsi="Times New Roman" w:cs="Times New Roman"/>
          <w:sz w:val="28"/>
          <w:szCs w:val="28"/>
          <w:lang w:val="tr-TR"/>
        </w:rPr>
        <w:t xml:space="preserve"> yabancı öğrenciler lisans ve lisans üstü programlarına kayıt yaptırıp gündüzlü şekilde eğitim görebilirler. Muayene yapılmamış veya belirtilen gereksenimlere uygun olmayan öğrenciler üniversiteye kayıt yaptıramazlar. Yabancı öğrenciler, üniversitede seçtikleri programların planlarına göre kontratlı şekilde Ukraynaca/ Rusça eğitim gör</w:t>
      </w:r>
      <w:r w:rsidR="00FE1B6B">
        <w:rPr>
          <w:rFonts w:ascii="Times New Roman" w:hAnsi="Times New Roman" w:cs="Times New Roman"/>
          <w:sz w:val="28"/>
          <w:szCs w:val="28"/>
          <w:lang w:val="tr-TR"/>
        </w:rPr>
        <w:t>ür</w:t>
      </w:r>
      <w:r w:rsidR="00747094">
        <w:rPr>
          <w:rFonts w:ascii="Times New Roman" w:hAnsi="Times New Roman" w:cs="Times New Roman"/>
          <w:sz w:val="28"/>
          <w:szCs w:val="28"/>
          <w:lang w:val="tr-TR"/>
        </w:rPr>
        <w:t xml:space="preserve">ler.  </w:t>
      </w:r>
      <w:r>
        <w:rPr>
          <w:rFonts w:ascii="Times New Roman" w:hAnsi="Times New Roman" w:cs="Times New Roman"/>
          <w:sz w:val="28"/>
          <w:szCs w:val="28"/>
          <w:lang w:val="tr-TR"/>
        </w:rPr>
        <w:t xml:space="preserve">     </w:t>
      </w:r>
      <w:r w:rsidR="00A163B1">
        <w:rPr>
          <w:rFonts w:ascii="Times New Roman" w:hAnsi="Times New Roman" w:cs="Times New Roman"/>
          <w:sz w:val="28"/>
          <w:szCs w:val="28"/>
          <w:lang w:val="tr-TR"/>
        </w:rPr>
        <w:t xml:space="preserve"> </w:t>
      </w:r>
      <w:r>
        <w:rPr>
          <w:rFonts w:ascii="Times New Roman" w:hAnsi="Times New Roman" w:cs="Times New Roman"/>
          <w:sz w:val="28"/>
          <w:szCs w:val="28"/>
          <w:lang w:val="tr-TR"/>
        </w:rPr>
        <w:t xml:space="preserve"> </w:t>
      </w:r>
    </w:p>
    <w:p w:rsidR="00C3388E" w:rsidRPr="00C3388E" w:rsidRDefault="00C3388E">
      <w:pPr>
        <w:pStyle w:val="a0"/>
        <w:spacing w:after="0" w:line="360" w:lineRule="auto"/>
        <w:ind w:firstLine="709"/>
        <w:jc w:val="both"/>
        <w:rPr>
          <w:rFonts w:ascii="Times New Roman" w:hAnsi="Times New Roman" w:cs="Times New Roman"/>
          <w:sz w:val="28"/>
          <w:szCs w:val="28"/>
          <w:lang w:val="tr-TR"/>
        </w:rPr>
      </w:pPr>
      <w:r>
        <w:rPr>
          <w:rFonts w:ascii="Times New Roman" w:hAnsi="Times New Roman" w:cs="Times New Roman"/>
          <w:sz w:val="28"/>
          <w:szCs w:val="28"/>
          <w:lang w:val="tr-TR"/>
        </w:rPr>
        <w:t>Ukrayna/ Rus dilini bilmeyen öğrenciler için zorunlu 10 aylık hazırlık kursunda dil v</w:t>
      </w:r>
      <w:r w:rsidR="00E57487">
        <w:rPr>
          <w:rFonts w:ascii="Times New Roman" w:hAnsi="Times New Roman" w:cs="Times New Roman"/>
          <w:sz w:val="28"/>
          <w:szCs w:val="28"/>
          <w:lang w:val="tr-TR"/>
        </w:rPr>
        <w:t>e özel terminoloji öğrenilir, Uk</w:t>
      </w:r>
      <w:r>
        <w:rPr>
          <w:rFonts w:ascii="Times New Roman" w:hAnsi="Times New Roman" w:cs="Times New Roman"/>
          <w:sz w:val="28"/>
          <w:szCs w:val="28"/>
          <w:lang w:val="tr-TR"/>
        </w:rPr>
        <w:t>rayna tarihi, Üniversit</w:t>
      </w:r>
      <w:r w:rsidR="00B27ECB">
        <w:rPr>
          <w:rFonts w:ascii="Times New Roman" w:hAnsi="Times New Roman" w:cs="Times New Roman"/>
          <w:sz w:val="28"/>
          <w:szCs w:val="28"/>
          <w:lang w:val="tr-TR"/>
        </w:rPr>
        <w:t>e</w:t>
      </w:r>
      <w:r>
        <w:rPr>
          <w:rFonts w:ascii="Times New Roman" w:hAnsi="Times New Roman" w:cs="Times New Roman"/>
          <w:sz w:val="28"/>
          <w:szCs w:val="28"/>
          <w:lang w:val="tr-TR"/>
        </w:rPr>
        <w:t>nin gelenekleri</w:t>
      </w:r>
      <w:r w:rsidR="00B27ECB">
        <w:rPr>
          <w:rFonts w:ascii="Times New Roman" w:hAnsi="Times New Roman" w:cs="Times New Roman"/>
          <w:sz w:val="28"/>
          <w:szCs w:val="28"/>
          <w:lang w:val="tr-TR"/>
        </w:rPr>
        <w:t xml:space="preserve"> tanımlanır ve genel eğitim dersleri tekrarlanır. Üniversite hazırlık kursunu başarıyla tamamlayan öğrenciler geçtiği sınavlar, üniversitenin birinci sınıfına giriş sınav olarak sayılır. Diğer Ukrayna yüksek eğitim kurumlarında hazırlık bölümünü tamamlayan veya Ukrayna/ Rus dilini bilen öğrenciler </w:t>
      </w:r>
      <w:r w:rsidR="005F620C">
        <w:rPr>
          <w:rFonts w:ascii="Times New Roman" w:hAnsi="Times New Roman" w:cs="Times New Roman"/>
          <w:sz w:val="28"/>
          <w:szCs w:val="28"/>
          <w:lang w:val="tr-TR"/>
        </w:rPr>
        <w:t xml:space="preserve">üniversitemize kayıt için Ukrayna/ Rus dili, matematik ve fizik </w:t>
      </w:r>
      <w:r w:rsidR="005F620C" w:rsidRPr="005F620C">
        <w:rPr>
          <w:rFonts w:ascii="Times New Roman" w:hAnsi="Times New Roman" w:cs="Times New Roman"/>
          <w:sz w:val="28"/>
          <w:szCs w:val="28"/>
          <w:lang w:val="tr-TR"/>
        </w:rPr>
        <w:t>mülakat</w:t>
      </w:r>
      <w:r w:rsidR="005F620C">
        <w:rPr>
          <w:rFonts w:ascii="Times New Roman" w:hAnsi="Times New Roman" w:cs="Times New Roman"/>
          <w:sz w:val="28"/>
          <w:szCs w:val="28"/>
          <w:lang w:val="tr-TR"/>
        </w:rPr>
        <w:t xml:space="preserve">larına girerler. </w:t>
      </w:r>
    </w:p>
    <w:p w:rsidR="005F620C" w:rsidRPr="00324138" w:rsidRDefault="005F620C">
      <w:pPr>
        <w:pStyle w:val="a0"/>
        <w:spacing w:after="0" w:line="360" w:lineRule="auto"/>
        <w:ind w:firstLine="709"/>
        <w:jc w:val="both"/>
        <w:rPr>
          <w:rFonts w:ascii="Times New Roman" w:hAnsi="Times New Roman" w:cs="Times New Roman"/>
          <w:sz w:val="28"/>
          <w:szCs w:val="28"/>
          <w:lang w:val="tr-TR"/>
        </w:rPr>
      </w:pPr>
      <w:r>
        <w:rPr>
          <w:rFonts w:ascii="Times New Roman" w:hAnsi="Times New Roman" w:cs="Times New Roman"/>
          <w:sz w:val="28"/>
          <w:szCs w:val="28"/>
          <w:lang w:val="tr-TR"/>
        </w:rPr>
        <w:t>Eğitim süresi lisans için 4 yıl, lisans üstü 1,5 yıldır.</w:t>
      </w:r>
      <w:r w:rsidR="00D22353">
        <w:rPr>
          <w:rFonts w:ascii="Times New Roman" w:hAnsi="Times New Roman" w:cs="Times New Roman"/>
          <w:sz w:val="28"/>
          <w:szCs w:val="28"/>
          <w:lang w:val="tr-TR"/>
        </w:rPr>
        <w:t xml:space="preserve"> L</w:t>
      </w:r>
      <w:r>
        <w:rPr>
          <w:rFonts w:ascii="Times New Roman" w:hAnsi="Times New Roman" w:cs="Times New Roman"/>
          <w:sz w:val="28"/>
          <w:szCs w:val="28"/>
          <w:lang w:val="tr-TR"/>
        </w:rPr>
        <w:t>isans pr</w:t>
      </w:r>
      <w:r w:rsidR="00D22353">
        <w:rPr>
          <w:rFonts w:ascii="Times New Roman" w:hAnsi="Times New Roman" w:cs="Times New Roman"/>
          <w:sz w:val="28"/>
          <w:szCs w:val="28"/>
          <w:lang w:val="tr-TR"/>
        </w:rPr>
        <w:t xml:space="preserve">ogramını başarıyla tamamlayıp üniversiteden mezunlar lisans üstü programına girmek için branşa göre giriş sınavından ve İngiliz dili sınavından geçmeliler. Diğer yüksek </w:t>
      </w:r>
      <w:r w:rsidR="00D22353">
        <w:rPr>
          <w:rFonts w:ascii="Times New Roman" w:hAnsi="Times New Roman" w:cs="Times New Roman"/>
          <w:sz w:val="28"/>
          <w:szCs w:val="28"/>
          <w:lang w:val="tr-TR"/>
        </w:rPr>
        <w:lastRenderedPageBreak/>
        <w:t>eğ</w:t>
      </w:r>
      <w:r w:rsidR="00D22353" w:rsidRPr="00324138">
        <w:rPr>
          <w:rFonts w:ascii="Times New Roman" w:hAnsi="Times New Roman" w:cs="Times New Roman"/>
          <w:sz w:val="28"/>
          <w:szCs w:val="28"/>
          <w:lang w:val="tr-TR"/>
        </w:rPr>
        <w:t xml:space="preserve">itim kurumlarından mezun olanlar da branşa göre giriş sınavına ve İngiliz dili sınavına girerler. </w:t>
      </w:r>
    </w:p>
    <w:p w:rsidR="00D22353" w:rsidRPr="00324138" w:rsidRDefault="00D22353">
      <w:pPr>
        <w:pStyle w:val="a0"/>
        <w:spacing w:after="0" w:line="360" w:lineRule="auto"/>
        <w:ind w:firstLine="709"/>
        <w:jc w:val="both"/>
        <w:rPr>
          <w:rFonts w:ascii="Times New Roman" w:hAnsi="Times New Roman" w:cs="Times New Roman"/>
          <w:sz w:val="28"/>
          <w:szCs w:val="28"/>
          <w:lang w:val="tr-TR"/>
        </w:rPr>
      </w:pPr>
      <w:r w:rsidRPr="00324138">
        <w:rPr>
          <w:rFonts w:ascii="Times New Roman" w:hAnsi="Times New Roman" w:cs="Times New Roman"/>
          <w:sz w:val="28"/>
          <w:szCs w:val="28"/>
          <w:lang w:val="tr-TR"/>
        </w:rPr>
        <w:t xml:space="preserve">Vize alıp Ukrayna’ya girmek üzere </w:t>
      </w:r>
      <w:r w:rsidR="000726C7" w:rsidRPr="00324138">
        <w:rPr>
          <w:rFonts w:ascii="Times New Roman" w:hAnsi="Times New Roman" w:cs="Times New Roman"/>
          <w:sz w:val="28"/>
          <w:szCs w:val="28"/>
          <w:lang w:val="tr-TR"/>
        </w:rPr>
        <w:t xml:space="preserve">öğrencinin </w:t>
      </w:r>
      <w:r w:rsidRPr="00324138">
        <w:rPr>
          <w:rFonts w:ascii="Times New Roman" w:hAnsi="Times New Roman" w:cs="Times New Roman"/>
          <w:sz w:val="28"/>
          <w:szCs w:val="28"/>
          <w:lang w:val="tr-TR"/>
        </w:rPr>
        <w:t>eğitim için davet alma</w:t>
      </w:r>
      <w:r w:rsidR="000726C7" w:rsidRPr="00324138">
        <w:rPr>
          <w:rFonts w:ascii="Times New Roman" w:hAnsi="Times New Roman" w:cs="Times New Roman"/>
          <w:sz w:val="28"/>
          <w:szCs w:val="28"/>
          <w:lang w:val="tr-TR"/>
        </w:rPr>
        <w:t>sı</w:t>
      </w:r>
      <w:r w:rsidRPr="00324138">
        <w:rPr>
          <w:rFonts w:ascii="Times New Roman" w:hAnsi="Times New Roman" w:cs="Times New Roman"/>
          <w:sz w:val="28"/>
          <w:szCs w:val="28"/>
          <w:lang w:val="tr-TR"/>
        </w:rPr>
        <w:t>, aşağıdaki bilgileri üniversiteye veya ortak şirketine sunma</w:t>
      </w:r>
      <w:r w:rsidR="000726C7" w:rsidRPr="00324138">
        <w:rPr>
          <w:rFonts w:ascii="Times New Roman" w:hAnsi="Times New Roman" w:cs="Times New Roman"/>
          <w:sz w:val="28"/>
          <w:szCs w:val="28"/>
          <w:lang w:val="tr-TR"/>
        </w:rPr>
        <w:t>sı</w:t>
      </w:r>
      <w:r w:rsidRPr="00324138">
        <w:rPr>
          <w:rFonts w:ascii="Times New Roman" w:hAnsi="Times New Roman" w:cs="Times New Roman"/>
          <w:sz w:val="28"/>
          <w:szCs w:val="28"/>
          <w:lang w:val="tr-TR"/>
        </w:rPr>
        <w:t xml:space="preserve"> gerekir: </w:t>
      </w:r>
      <w:r w:rsidR="000726C7" w:rsidRPr="00324138">
        <w:rPr>
          <w:rFonts w:ascii="Times New Roman" w:hAnsi="Times New Roman" w:cs="Times New Roman"/>
          <w:sz w:val="28"/>
          <w:szCs w:val="28"/>
          <w:lang w:val="tr-TR"/>
        </w:rPr>
        <w:t xml:space="preserve">soyadı ve adı, doğum günü, ayı ve yılı, milli pasaportun serisi ve numarası, uyrukluğu, vize aldığı ülke. Eğitim daveti öğrenciye veya ortak şirketine cari yılın 1 Haziran tarihinde verilir.    </w:t>
      </w:r>
    </w:p>
    <w:p w:rsidR="00276B9E" w:rsidRPr="00324138" w:rsidRDefault="000726C7">
      <w:pPr>
        <w:pStyle w:val="a0"/>
        <w:spacing w:after="0" w:line="360" w:lineRule="auto"/>
        <w:ind w:firstLine="709"/>
        <w:jc w:val="both"/>
        <w:rPr>
          <w:rFonts w:ascii="Times New Roman" w:hAnsi="Times New Roman" w:cs="Times New Roman"/>
          <w:sz w:val="28"/>
          <w:szCs w:val="28"/>
          <w:lang w:val="tr-TR"/>
        </w:rPr>
      </w:pPr>
      <w:r w:rsidRPr="00324138">
        <w:rPr>
          <w:rFonts w:ascii="Times New Roman" w:hAnsi="Times New Roman" w:cs="Times New Roman"/>
          <w:sz w:val="28"/>
          <w:szCs w:val="28"/>
          <w:lang w:val="tr-TR"/>
        </w:rPr>
        <w:t>Üniversiteye girmek için 15 Ağustos tarihi itibaren aşağıdaki belgeler sunulmalıdır:</w:t>
      </w:r>
    </w:p>
    <w:p w:rsidR="00276B9E" w:rsidRPr="00324138" w:rsidRDefault="000726C7">
      <w:pPr>
        <w:pStyle w:val="a0"/>
        <w:numPr>
          <w:ilvl w:val="0"/>
          <w:numId w:val="3"/>
        </w:numPr>
        <w:spacing w:after="0" w:line="360" w:lineRule="auto"/>
        <w:jc w:val="both"/>
        <w:rPr>
          <w:rFonts w:ascii="Times New Roman" w:hAnsi="Times New Roman" w:cs="Times New Roman"/>
          <w:sz w:val="28"/>
          <w:szCs w:val="28"/>
          <w:lang w:val="uk-UA"/>
        </w:rPr>
      </w:pPr>
      <w:r w:rsidRPr="00324138">
        <w:rPr>
          <w:rFonts w:ascii="Times New Roman" w:hAnsi="Times New Roman" w:cs="Times New Roman"/>
          <w:sz w:val="28"/>
          <w:szCs w:val="28"/>
          <w:lang w:val="tr-TR"/>
        </w:rPr>
        <w:t>anket formu</w:t>
      </w:r>
      <w:r w:rsidR="00CD2C13" w:rsidRPr="00324138">
        <w:rPr>
          <w:rFonts w:ascii="Times New Roman" w:hAnsi="Times New Roman" w:cs="Times New Roman"/>
          <w:sz w:val="28"/>
          <w:szCs w:val="28"/>
          <w:lang w:val="uk-UA"/>
        </w:rPr>
        <w:t>;</w:t>
      </w:r>
    </w:p>
    <w:p w:rsidR="00276B9E" w:rsidRPr="00324138" w:rsidRDefault="000726C7">
      <w:pPr>
        <w:pStyle w:val="a0"/>
        <w:numPr>
          <w:ilvl w:val="0"/>
          <w:numId w:val="3"/>
        </w:numPr>
        <w:spacing w:after="0" w:line="360" w:lineRule="auto"/>
        <w:jc w:val="both"/>
        <w:rPr>
          <w:rFonts w:ascii="Times New Roman" w:hAnsi="Times New Roman" w:cs="Times New Roman"/>
          <w:sz w:val="28"/>
          <w:szCs w:val="28"/>
          <w:lang w:val="uk-UA"/>
        </w:rPr>
      </w:pPr>
      <w:r w:rsidRPr="00324138">
        <w:rPr>
          <w:rFonts w:ascii="Times New Roman" w:hAnsi="Times New Roman" w:cs="Times New Roman"/>
          <w:sz w:val="28"/>
          <w:szCs w:val="28"/>
          <w:lang w:val="tr-TR"/>
        </w:rPr>
        <w:t xml:space="preserve">pasaport ve </w:t>
      </w:r>
      <w:r w:rsidR="00E57487" w:rsidRPr="00324138">
        <w:rPr>
          <w:rFonts w:ascii="Times New Roman" w:hAnsi="Times New Roman" w:cs="Times New Roman"/>
          <w:sz w:val="28"/>
          <w:szCs w:val="28"/>
          <w:lang w:val="tr-TR"/>
        </w:rPr>
        <w:t>fotokopi</w:t>
      </w:r>
      <w:r w:rsidR="00CD2C13" w:rsidRPr="00324138">
        <w:rPr>
          <w:rFonts w:ascii="Times New Roman" w:hAnsi="Times New Roman" w:cs="Times New Roman"/>
          <w:sz w:val="28"/>
          <w:szCs w:val="28"/>
          <w:lang w:val="uk-UA"/>
        </w:rPr>
        <w:t>;</w:t>
      </w:r>
    </w:p>
    <w:p w:rsidR="00276B9E" w:rsidRPr="00324138" w:rsidRDefault="00E57487">
      <w:pPr>
        <w:pStyle w:val="a0"/>
        <w:numPr>
          <w:ilvl w:val="0"/>
          <w:numId w:val="3"/>
        </w:numPr>
        <w:spacing w:after="0" w:line="360" w:lineRule="auto"/>
        <w:jc w:val="both"/>
        <w:rPr>
          <w:rFonts w:ascii="Times New Roman" w:hAnsi="Times New Roman" w:cs="Times New Roman"/>
          <w:sz w:val="28"/>
          <w:szCs w:val="28"/>
          <w:lang w:val="uk-UA"/>
        </w:rPr>
      </w:pPr>
      <w:r w:rsidRPr="00324138">
        <w:rPr>
          <w:rFonts w:ascii="Times New Roman" w:hAnsi="Times New Roman" w:cs="Times New Roman"/>
          <w:sz w:val="28"/>
          <w:szCs w:val="28"/>
          <w:lang w:val="tr-TR"/>
        </w:rPr>
        <w:t>Lise diploması (aslı) ve transkrib</w:t>
      </w:r>
      <w:r w:rsidR="00EC4E19" w:rsidRPr="00324138">
        <w:rPr>
          <w:rFonts w:ascii="Times New Roman" w:hAnsi="Times New Roman" w:cs="Times New Roman"/>
          <w:sz w:val="28"/>
          <w:szCs w:val="28"/>
          <w:lang w:val="tr-TR"/>
        </w:rPr>
        <w:t>i</w:t>
      </w:r>
      <w:r w:rsidRPr="00324138">
        <w:rPr>
          <w:rFonts w:ascii="Times New Roman" w:hAnsi="Times New Roman" w:cs="Times New Roman"/>
          <w:sz w:val="28"/>
          <w:szCs w:val="28"/>
          <w:lang w:val="tr-TR"/>
        </w:rPr>
        <w:t xml:space="preserve"> (aslı)</w:t>
      </w:r>
      <w:r w:rsidR="00CD2C13" w:rsidRPr="00324138">
        <w:rPr>
          <w:rFonts w:ascii="Times New Roman" w:hAnsi="Times New Roman" w:cs="Times New Roman"/>
          <w:sz w:val="28"/>
          <w:szCs w:val="28"/>
          <w:lang w:val="uk-UA"/>
        </w:rPr>
        <w:t>;</w:t>
      </w:r>
    </w:p>
    <w:p w:rsidR="00276B9E" w:rsidRPr="00324138" w:rsidRDefault="00EC4E19">
      <w:pPr>
        <w:pStyle w:val="a0"/>
        <w:numPr>
          <w:ilvl w:val="0"/>
          <w:numId w:val="3"/>
        </w:numPr>
        <w:spacing w:after="0" w:line="360" w:lineRule="auto"/>
        <w:jc w:val="both"/>
        <w:rPr>
          <w:rFonts w:ascii="Times New Roman" w:hAnsi="Times New Roman" w:cs="Times New Roman"/>
          <w:sz w:val="28"/>
          <w:szCs w:val="28"/>
          <w:lang w:val="uk-UA"/>
        </w:rPr>
      </w:pPr>
      <w:r w:rsidRPr="00324138">
        <w:rPr>
          <w:rFonts w:ascii="Times New Roman" w:hAnsi="Times New Roman" w:cs="Times New Roman"/>
          <w:sz w:val="28"/>
          <w:szCs w:val="28"/>
          <w:lang w:val="tr-TR"/>
        </w:rPr>
        <w:t>en geç</w:t>
      </w:r>
      <w:r w:rsidR="00322051" w:rsidRPr="00324138">
        <w:rPr>
          <w:rFonts w:ascii="Times New Roman" w:hAnsi="Times New Roman" w:cs="Times New Roman"/>
          <w:sz w:val="28"/>
          <w:szCs w:val="28"/>
          <w:lang w:val="tr-TR"/>
        </w:rPr>
        <w:t xml:space="preserve"> iki ay önce verilen sağlık raporu; </w:t>
      </w:r>
    </w:p>
    <w:p w:rsidR="00276B9E" w:rsidRPr="00324138" w:rsidRDefault="00322051">
      <w:pPr>
        <w:pStyle w:val="a0"/>
        <w:numPr>
          <w:ilvl w:val="0"/>
          <w:numId w:val="3"/>
        </w:numPr>
        <w:spacing w:after="0" w:line="360" w:lineRule="auto"/>
        <w:jc w:val="both"/>
        <w:rPr>
          <w:rFonts w:ascii="Times New Roman" w:hAnsi="Times New Roman" w:cs="Times New Roman"/>
          <w:sz w:val="28"/>
          <w:szCs w:val="28"/>
          <w:lang w:val="uk-UA"/>
        </w:rPr>
      </w:pPr>
      <w:r w:rsidRPr="00324138">
        <w:rPr>
          <w:rFonts w:ascii="Times New Roman" w:hAnsi="Times New Roman" w:cs="Times New Roman"/>
          <w:sz w:val="28"/>
          <w:szCs w:val="28"/>
          <w:lang w:val="tr-TR"/>
        </w:rPr>
        <w:t>doğum belgesinin aslı ve örneği</w:t>
      </w:r>
      <w:r w:rsidR="00CD2C13" w:rsidRPr="00324138">
        <w:rPr>
          <w:rFonts w:ascii="Times New Roman" w:hAnsi="Times New Roman" w:cs="Times New Roman"/>
          <w:sz w:val="28"/>
          <w:szCs w:val="28"/>
          <w:lang w:val="uk-UA"/>
        </w:rPr>
        <w:t>;</w:t>
      </w:r>
    </w:p>
    <w:p w:rsidR="00276B9E" w:rsidRPr="00324138" w:rsidRDefault="00322051">
      <w:pPr>
        <w:pStyle w:val="a0"/>
        <w:numPr>
          <w:ilvl w:val="0"/>
          <w:numId w:val="3"/>
        </w:numPr>
        <w:spacing w:after="0" w:line="360" w:lineRule="auto"/>
        <w:jc w:val="both"/>
        <w:rPr>
          <w:rFonts w:ascii="Times New Roman" w:hAnsi="Times New Roman" w:cs="Times New Roman"/>
          <w:sz w:val="28"/>
          <w:szCs w:val="28"/>
          <w:lang w:val="uk-UA"/>
        </w:rPr>
      </w:pPr>
      <w:r w:rsidRPr="00324138">
        <w:rPr>
          <w:rFonts w:ascii="Times New Roman" w:hAnsi="Times New Roman" w:cs="Times New Roman"/>
          <w:sz w:val="28"/>
          <w:szCs w:val="28"/>
          <w:lang w:val="uk-UA"/>
        </w:rPr>
        <w:t xml:space="preserve">3,5 x 4,5 </w:t>
      </w:r>
      <w:r w:rsidRPr="00324138">
        <w:rPr>
          <w:rFonts w:ascii="Times New Roman" w:hAnsi="Times New Roman" w:cs="Times New Roman"/>
          <w:sz w:val="28"/>
          <w:szCs w:val="28"/>
          <w:lang w:val="tr-TR"/>
        </w:rPr>
        <w:t xml:space="preserve">cm boyutlu </w:t>
      </w:r>
      <w:r w:rsidR="00CD2C13" w:rsidRPr="00324138">
        <w:rPr>
          <w:rFonts w:ascii="Times New Roman" w:hAnsi="Times New Roman" w:cs="Times New Roman"/>
          <w:sz w:val="28"/>
          <w:szCs w:val="28"/>
          <w:lang w:val="uk-UA"/>
        </w:rPr>
        <w:t xml:space="preserve">12 </w:t>
      </w:r>
      <w:r w:rsidRPr="00324138">
        <w:rPr>
          <w:rFonts w:ascii="Times New Roman" w:hAnsi="Times New Roman" w:cs="Times New Roman"/>
          <w:sz w:val="28"/>
          <w:szCs w:val="28"/>
          <w:lang w:val="tr-TR"/>
        </w:rPr>
        <w:t>renkli fotoğraf;</w:t>
      </w:r>
    </w:p>
    <w:p w:rsidR="00276B9E" w:rsidRPr="00324138" w:rsidRDefault="00322051">
      <w:pPr>
        <w:pStyle w:val="a0"/>
        <w:numPr>
          <w:ilvl w:val="0"/>
          <w:numId w:val="3"/>
        </w:numPr>
        <w:spacing w:after="0" w:line="360" w:lineRule="auto"/>
        <w:jc w:val="both"/>
        <w:rPr>
          <w:rFonts w:ascii="Times New Roman" w:hAnsi="Times New Roman" w:cs="Times New Roman"/>
          <w:sz w:val="28"/>
          <w:szCs w:val="28"/>
          <w:lang w:val="uk-UA"/>
        </w:rPr>
      </w:pPr>
      <w:r w:rsidRPr="00324138">
        <w:rPr>
          <w:rFonts w:ascii="Times New Roman" w:hAnsi="Times New Roman" w:cs="Times New Roman"/>
          <w:sz w:val="28"/>
          <w:szCs w:val="28"/>
          <w:lang w:val="tr-TR"/>
        </w:rPr>
        <w:t xml:space="preserve">sigorta poliçesi </w:t>
      </w:r>
      <w:r w:rsidR="00CD2C13" w:rsidRPr="00324138">
        <w:rPr>
          <w:rFonts w:ascii="Times New Roman" w:hAnsi="Times New Roman" w:cs="Times New Roman"/>
          <w:sz w:val="28"/>
          <w:szCs w:val="28"/>
          <w:lang w:val="uk-UA"/>
        </w:rPr>
        <w:t>(</w:t>
      </w:r>
      <w:r w:rsidRPr="00324138">
        <w:rPr>
          <w:rFonts w:ascii="Times New Roman" w:hAnsi="Times New Roman" w:cs="Times New Roman"/>
          <w:sz w:val="28"/>
          <w:szCs w:val="28"/>
          <w:lang w:val="tr-TR"/>
        </w:rPr>
        <w:t>sigorta poliçesi</w:t>
      </w:r>
      <w:r w:rsidR="00FE1B6B" w:rsidRPr="00324138">
        <w:rPr>
          <w:rFonts w:ascii="Times New Roman" w:hAnsi="Times New Roman" w:cs="Times New Roman"/>
          <w:sz w:val="28"/>
          <w:szCs w:val="28"/>
          <w:lang w:val="tr-TR"/>
        </w:rPr>
        <w:t>,</w:t>
      </w:r>
      <w:r w:rsidRPr="00324138">
        <w:rPr>
          <w:rFonts w:ascii="Times New Roman" w:hAnsi="Times New Roman" w:cs="Times New Roman"/>
          <w:sz w:val="28"/>
          <w:szCs w:val="28"/>
          <w:lang w:val="tr-TR"/>
        </w:rPr>
        <w:t xml:space="preserve"> öğrenci Üniversitiye kayıt yaptırdıktan sonra ve Ukrayna’da kalma süresini uzatmak için evrakların sunulması sırasında düzenlenir</w:t>
      </w:r>
      <w:r w:rsidR="00CD2C13" w:rsidRPr="00324138">
        <w:rPr>
          <w:rFonts w:ascii="Times New Roman" w:hAnsi="Times New Roman" w:cs="Times New Roman"/>
          <w:sz w:val="28"/>
          <w:szCs w:val="28"/>
          <w:lang w:val="uk-UA"/>
        </w:rPr>
        <w:t>).</w:t>
      </w:r>
    </w:p>
    <w:p w:rsidR="00E57487" w:rsidRPr="00324138" w:rsidRDefault="00E57487" w:rsidP="00E57487">
      <w:pPr>
        <w:pStyle w:val="a0"/>
        <w:spacing w:after="0" w:line="360" w:lineRule="auto"/>
        <w:ind w:firstLine="709"/>
        <w:jc w:val="both"/>
        <w:rPr>
          <w:rFonts w:ascii="Times New Roman" w:hAnsi="Times New Roman" w:cs="Times New Roman"/>
          <w:sz w:val="28"/>
          <w:szCs w:val="28"/>
          <w:lang w:val="tr-TR"/>
        </w:rPr>
      </w:pPr>
      <w:r w:rsidRPr="00324138">
        <w:rPr>
          <w:rFonts w:ascii="Times New Roman" w:hAnsi="Times New Roman" w:cs="Times New Roman"/>
          <w:sz w:val="28"/>
          <w:szCs w:val="28"/>
          <w:lang w:val="tr-TR"/>
        </w:rPr>
        <w:t xml:space="preserve">Lise diploması ve transkribi, sağlık raporu ve doğum belgesi önce Apostille mührü ile tasdiklenir ve sonra ukraynaca’ya tercüme yaptırılır. </w:t>
      </w:r>
    </w:p>
    <w:p w:rsidR="003A5E6D" w:rsidRPr="00324138" w:rsidRDefault="003A5E6D">
      <w:pPr>
        <w:pStyle w:val="a0"/>
        <w:spacing w:after="0" w:line="360" w:lineRule="auto"/>
        <w:ind w:firstLine="709"/>
        <w:jc w:val="both"/>
        <w:rPr>
          <w:rFonts w:ascii="Times New Roman" w:hAnsi="Times New Roman" w:cs="Times New Roman"/>
          <w:sz w:val="28"/>
          <w:szCs w:val="28"/>
          <w:lang w:val="tr-TR"/>
        </w:rPr>
      </w:pPr>
      <w:r w:rsidRPr="00324138">
        <w:rPr>
          <w:rFonts w:ascii="Times New Roman" w:hAnsi="Times New Roman" w:cs="Times New Roman"/>
          <w:sz w:val="28"/>
          <w:szCs w:val="28"/>
          <w:lang w:val="tr-TR"/>
        </w:rPr>
        <w:t xml:space="preserve">Eğitim 1 Eylül’de başlar. Üniversite, </w:t>
      </w:r>
      <w:r w:rsidR="00E57487" w:rsidRPr="00324138">
        <w:rPr>
          <w:rFonts w:ascii="Times New Roman" w:hAnsi="Times New Roman" w:cs="Times New Roman"/>
          <w:sz w:val="28"/>
          <w:szCs w:val="28"/>
          <w:lang w:val="tr-TR"/>
        </w:rPr>
        <w:t>hiç bir şekilde</w:t>
      </w:r>
      <w:r w:rsidRPr="00324138">
        <w:rPr>
          <w:rFonts w:ascii="Times New Roman" w:hAnsi="Times New Roman" w:cs="Times New Roman"/>
          <w:sz w:val="28"/>
          <w:szCs w:val="28"/>
          <w:lang w:val="tr-TR"/>
        </w:rPr>
        <w:t xml:space="preserve"> öğrencilerin kaydı, vize yaptırması, </w:t>
      </w:r>
      <w:r w:rsidR="00E24E31" w:rsidRPr="00324138">
        <w:rPr>
          <w:rFonts w:ascii="Times New Roman" w:hAnsi="Times New Roman" w:cs="Times New Roman"/>
          <w:sz w:val="28"/>
          <w:szCs w:val="28"/>
          <w:lang w:val="tr-TR"/>
        </w:rPr>
        <w:t>yaşamı ve beslenmesi, Ukrayna dahilinde ve yurt dışına seyahatı ile ilgili masrafları karşılamaz.</w:t>
      </w:r>
      <w:bookmarkStart w:id="0" w:name="_GoBack"/>
      <w:bookmarkEnd w:id="0"/>
    </w:p>
    <w:sectPr w:rsidR="003A5E6D" w:rsidRPr="00324138">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9A"/>
    <w:multiLevelType w:val="multilevel"/>
    <w:tmpl w:val="B2D08B3E"/>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DD2EAA"/>
    <w:multiLevelType w:val="multilevel"/>
    <w:tmpl w:val="EAE020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4FED6A84"/>
    <w:multiLevelType w:val="multilevel"/>
    <w:tmpl w:val="28B2AB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9E"/>
    <w:rsid w:val="000726C7"/>
    <w:rsid w:val="00145B71"/>
    <w:rsid w:val="00276B9E"/>
    <w:rsid w:val="00322051"/>
    <w:rsid w:val="00324138"/>
    <w:rsid w:val="003A5E6D"/>
    <w:rsid w:val="005F620C"/>
    <w:rsid w:val="00697A98"/>
    <w:rsid w:val="00713AB7"/>
    <w:rsid w:val="00747094"/>
    <w:rsid w:val="00846BA3"/>
    <w:rsid w:val="009F3C9E"/>
    <w:rsid w:val="00A163B1"/>
    <w:rsid w:val="00B27ECB"/>
    <w:rsid w:val="00C3388E"/>
    <w:rsid w:val="00CD2C13"/>
    <w:rsid w:val="00D22353"/>
    <w:rsid w:val="00E24E31"/>
    <w:rsid w:val="00E57487"/>
    <w:rsid w:val="00EC4E19"/>
    <w:rsid w:val="00FD64AE"/>
    <w:rsid w:val="00FE1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pPr>
      <w:keepNext/>
      <w:keepLines/>
      <w:numPr>
        <w:ilvl w:val="1"/>
        <w:numId w:val="1"/>
      </w:numPr>
      <w:spacing w:before="200" w:after="0"/>
      <w:outlineLvl w:val="1"/>
    </w:pPr>
    <w:rPr>
      <w:rFonts w:ascii="Cambria" w:hAnsi="Cambria"/>
      <w:b/>
      <w:bCs/>
      <w:i/>
      <w:i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pPr>
    <w:rPr>
      <w:rFonts w:ascii="Calibri" w:eastAsia="Droid Sans" w:hAnsi="Calibri"/>
      <w:color w:val="00000A"/>
      <w:lang w:eastAsia="en-US"/>
    </w:rPr>
  </w:style>
  <w:style w:type="character" w:customStyle="1" w:styleId="-">
    <w:name w:val="Интернет-ссылка"/>
    <w:basedOn w:val="a2"/>
    <w:rPr>
      <w:color w:val="0000FF"/>
      <w:u w:val="single"/>
      <w:lang w:val="ru-RU" w:eastAsia="ru-RU" w:bidi="ru-RU"/>
    </w:rPr>
  </w:style>
  <w:style w:type="character" w:customStyle="1" w:styleId="20">
    <w:name w:val="Заголовок 2 Знак"/>
    <w:basedOn w:val="a2"/>
    <w:rPr>
      <w:rFonts w:ascii="Cambria" w:hAnsi="Cambria"/>
      <w:b/>
      <w:bCs/>
      <w:color w:val="4F81BD"/>
      <w:sz w:val="26"/>
      <w:szCs w:val="26"/>
    </w:rPr>
  </w:style>
  <w:style w:type="character" w:customStyle="1" w:styleId="ListLabel1">
    <w:name w:val="ListLabel 1"/>
    <w:rPr>
      <w:sz w:val="20"/>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character" w:customStyle="1" w:styleId="ListLabel5">
    <w:name w:val="ListLabel 5"/>
    <w:rPr>
      <w:rFonts w:cs="Symbol"/>
      <w:sz w:val="20"/>
    </w:rPr>
  </w:style>
  <w:style w:type="character" w:customStyle="1" w:styleId="ListLabel6">
    <w:name w:val="ListLabel 6"/>
    <w:rPr>
      <w:rFonts w:cs="Courier New"/>
      <w:sz w:val="20"/>
    </w:rPr>
  </w:style>
  <w:style w:type="character" w:customStyle="1" w:styleId="ListLabel7">
    <w:name w:val="ListLabel 7"/>
    <w:rPr>
      <w:rFonts w:cs="Wingdings"/>
      <w:sz w:val="20"/>
    </w:rPr>
  </w:style>
  <w:style w:type="character" w:customStyle="1" w:styleId="ListLabel8">
    <w:name w:val="ListLabel 8"/>
    <w:rPr>
      <w:rFonts w:cs="Symbol"/>
      <w:sz w:val="20"/>
    </w:rPr>
  </w:style>
  <w:style w:type="character" w:customStyle="1" w:styleId="ListLabel9">
    <w:name w:val="ListLabel 9"/>
    <w:rPr>
      <w:rFonts w:cs="Courier New"/>
      <w:sz w:val="20"/>
    </w:rPr>
  </w:style>
  <w:style w:type="character" w:customStyle="1" w:styleId="ListLabel10">
    <w:name w:val="ListLabel 10"/>
    <w:rPr>
      <w:rFonts w:cs="Wingdings"/>
      <w:sz w:val="20"/>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paragraph" w:customStyle="1" w:styleId="1">
    <w:name w:val="Заголовок1"/>
    <w:basedOn w:val="a0"/>
    <w:next w:val="a1"/>
    <w:pPr>
      <w:keepNext/>
      <w:spacing w:before="240" w:after="120"/>
    </w:pPr>
    <w:rPr>
      <w:rFonts w:ascii="Arial" w:hAnsi="Arial" w:cs="Lohit Hindi"/>
      <w:sz w:val="28"/>
      <w:szCs w:val="28"/>
    </w:rPr>
  </w:style>
  <w:style w:type="paragraph" w:styleId="a1">
    <w:name w:val="Body Text"/>
    <w:basedOn w:val="a0"/>
    <w:pPr>
      <w:spacing w:after="120"/>
    </w:pPr>
  </w:style>
  <w:style w:type="paragraph" w:styleId="a5">
    <w:name w:val="List"/>
    <w:basedOn w:val="a1"/>
    <w:rPr>
      <w:rFonts w:cs="Lohit Hindi"/>
    </w:rPr>
  </w:style>
  <w:style w:type="paragraph" w:styleId="a6">
    <w:name w:val="Title"/>
    <w:basedOn w:val="a0"/>
    <w:pPr>
      <w:suppressLineNumbers/>
      <w:spacing w:before="120" w:after="120"/>
    </w:pPr>
    <w:rPr>
      <w:rFonts w:cs="Lohit Hindi"/>
      <w:i/>
      <w:iCs/>
      <w:sz w:val="24"/>
      <w:szCs w:val="24"/>
    </w:rPr>
  </w:style>
  <w:style w:type="paragraph" w:styleId="a7">
    <w:name w:val="index heading"/>
    <w:basedOn w:val="a0"/>
    <w:pPr>
      <w:suppressLineNumbers/>
    </w:pPr>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pPr>
      <w:keepNext/>
      <w:keepLines/>
      <w:numPr>
        <w:ilvl w:val="1"/>
        <w:numId w:val="1"/>
      </w:numPr>
      <w:spacing w:before="200" w:after="0"/>
      <w:outlineLvl w:val="1"/>
    </w:pPr>
    <w:rPr>
      <w:rFonts w:ascii="Cambria" w:hAnsi="Cambria"/>
      <w:b/>
      <w:bCs/>
      <w:i/>
      <w:i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pPr>
    <w:rPr>
      <w:rFonts w:ascii="Calibri" w:eastAsia="Droid Sans" w:hAnsi="Calibri"/>
      <w:color w:val="00000A"/>
      <w:lang w:eastAsia="en-US"/>
    </w:rPr>
  </w:style>
  <w:style w:type="character" w:customStyle="1" w:styleId="-">
    <w:name w:val="Интернет-ссылка"/>
    <w:basedOn w:val="a2"/>
    <w:rPr>
      <w:color w:val="0000FF"/>
      <w:u w:val="single"/>
      <w:lang w:val="ru-RU" w:eastAsia="ru-RU" w:bidi="ru-RU"/>
    </w:rPr>
  </w:style>
  <w:style w:type="character" w:customStyle="1" w:styleId="20">
    <w:name w:val="Заголовок 2 Знак"/>
    <w:basedOn w:val="a2"/>
    <w:rPr>
      <w:rFonts w:ascii="Cambria" w:hAnsi="Cambria"/>
      <w:b/>
      <w:bCs/>
      <w:color w:val="4F81BD"/>
      <w:sz w:val="26"/>
      <w:szCs w:val="26"/>
    </w:rPr>
  </w:style>
  <w:style w:type="character" w:customStyle="1" w:styleId="ListLabel1">
    <w:name w:val="ListLabel 1"/>
    <w:rPr>
      <w:sz w:val="20"/>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character" w:customStyle="1" w:styleId="ListLabel5">
    <w:name w:val="ListLabel 5"/>
    <w:rPr>
      <w:rFonts w:cs="Symbol"/>
      <w:sz w:val="20"/>
    </w:rPr>
  </w:style>
  <w:style w:type="character" w:customStyle="1" w:styleId="ListLabel6">
    <w:name w:val="ListLabel 6"/>
    <w:rPr>
      <w:rFonts w:cs="Courier New"/>
      <w:sz w:val="20"/>
    </w:rPr>
  </w:style>
  <w:style w:type="character" w:customStyle="1" w:styleId="ListLabel7">
    <w:name w:val="ListLabel 7"/>
    <w:rPr>
      <w:rFonts w:cs="Wingdings"/>
      <w:sz w:val="20"/>
    </w:rPr>
  </w:style>
  <w:style w:type="character" w:customStyle="1" w:styleId="ListLabel8">
    <w:name w:val="ListLabel 8"/>
    <w:rPr>
      <w:rFonts w:cs="Symbol"/>
      <w:sz w:val="20"/>
    </w:rPr>
  </w:style>
  <w:style w:type="character" w:customStyle="1" w:styleId="ListLabel9">
    <w:name w:val="ListLabel 9"/>
    <w:rPr>
      <w:rFonts w:cs="Courier New"/>
      <w:sz w:val="20"/>
    </w:rPr>
  </w:style>
  <w:style w:type="character" w:customStyle="1" w:styleId="ListLabel10">
    <w:name w:val="ListLabel 10"/>
    <w:rPr>
      <w:rFonts w:cs="Wingdings"/>
      <w:sz w:val="20"/>
    </w:rPr>
  </w:style>
  <w:style w:type="character" w:customStyle="1" w:styleId="ListLabel11">
    <w:name w:val="ListLabel 11"/>
    <w:rPr>
      <w:rFonts w:cs="Symbol"/>
      <w:sz w:val="20"/>
    </w:rPr>
  </w:style>
  <w:style w:type="character" w:customStyle="1" w:styleId="ListLabel12">
    <w:name w:val="ListLabel 12"/>
    <w:rPr>
      <w:rFonts w:cs="Courier New"/>
      <w:sz w:val="20"/>
    </w:rPr>
  </w:style>
  <w:style w:type="character" w:customStyle="1" w:styleId="ListLabel13">
    <w:name w:val="ListLabel 13"/>
    <w:rPr>
      <w:rFonts w:cs="Wingdings"/>
      <w:sz w:val="20"/>
    </w:rPr>
  </w:style>
  <w:style w:type="paragraph" w:customStyle="1" w:styleId="1">
    <w:name w:val="Заголовок1"/>
    <w:basedOn w:val="a0"/>
    <w:next w:val="a1"/>
    <w:pPr>
      <w:keepNext/>
      <w:spacing w:before="240" w:after="120"/>
    </w:pPr>
    <w:rPr>
      <w:rFonts w:ascii="Arial" w:hAnsi="Arial" w:cs="Lohit Hindi"/>
      <w:sz w:val="28"/>
      <w:szCs w:val="28"/>
    </w:rPr>
  </w:style>
  <w:style w:type="paragraph" w:styleId="a1">
    <w:name w:val="Body Text"/>
    <w:basedOn w:val="a0"/>
    <w:pPr>
      <w:spacing w:after="120"/>
    </w:pPr>
  </w:style>
  <w:style w:type="paragraph" w:styleId="a5">
    <w:name w:val="List"/>
    <w:basedOn w:val="a1"/>
    <w:rPr>
      <w:rFonts w:cs="Lohit Hindi"/>
    </w:rPr>
  </w:style>
  <w:style w:type="paragraph" w:styleId="a6">
    <w:name w:val="Title"/>
    <w:basedOn w:val="a0"/>
    <w:pPr>
      <w:suppressLineNumbers/>
      <w:spacing w:before="120" w:after="120"/>
    </w:pPr>
    <w:rPr>
      <w:rFonts w:cs="Lohit Hindi"/>
      <w:i/>
      <w:iCs/>
      <w:sz w:val="24"/>
      <w:szCs w:val="24"/>
    </w:rPr>
  </w:style>
  <w:style w:type="paragraph" w:styleId="a7">
    <w:name w:val="index heading"/>
    <w:basedOn w:val="a0"/>
    <w:pPr>
      <w:suppressLineNumbers/>
    </w:pPr>
    <w:rPr>
      <w:rFonts w:cs="Lohit Hin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4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2022</Words>
  <Characters>1153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ШЕФ</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dc:creator>
  <cp:lastModifiedBy>Samd</cp:lastModifiedBy>
  <cp:revision>2</cp:revision>
  <cp:lastPrinted>2018-02-02T10:30:00Z</cp:lastPrinted>
  <dcterms:created xsi:type="dcterms:W3CDTF">2018-08-22T14:37:00Z</dcterms:created>
  <dcterms:modified xsi:type="dcterms:W3CDTF">2018-08-22T14:37:00Z</dcterms:modified>
</cp:coreProperties>
</file>